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92" w:rsidRPr="005D4C92" w:rsidRDefault="005D4C92" w:rsidP="00D9048A">
      <w:pPr>
        <w:spacing w:line="360" w:lineRule="auto"/>
        <w:ind w:left="43" w:right="-851"/>
        <w:jc w:val="center"/>
        <w:rPr>
          <w:rFonts w:ascii="Arial" w:hAnsi="Arial" w:cs="David"/>
          <w:b/>
          <w:bCs/>
          <w:sz w:val="32"/>
          <w:szCs w:val="32"/>
          <w:rtl/>
        </w:rPr>
      </w:pPr>
      <w:r w:rsidRPr="005D4C92">
        <w:rPr>
          <w:rFonts w:ascii="Arial" w:hAnsi="Arial" w:cs="David"/>
          <w:b/>
          <w:bCs/>
          <w:sz w:val="32"/>
          <w:szCs w:val="32"/>
          <w:rtl/>
        </w:rPr>
        <w:t xml:space="preserve">שאלות השוואה וטיעון </w:t>
      </w:r>
      <w:r w:rsidRPr="003E3178">
        <w:rPr>
          <w:rFonts w:ascii="Arial" w:hAnsi="Arial" w:cs="David" w:hint="cs"/>
          <w:b/>
          <w:bCs/>
          <w:sz w:val="32"/>
          <w:szCs w:val="32"/>
          <w:rtl/>
        </w:rPr>
        <w:t>כהכנה לבגרות</w:t>
      </w:r>
      <w:r w:rsidR="003E3178">
        <w:rPr>
          <w:rFonts w:ascii="Arial" w:hAnsi="Arial" w:cs="David" w:hint="cs"/>
          <w:b/>
          <w:bCs/>
          <w:sz w:val="32"/>
          <w:szCs w:val="32"/>
          <w:rtl/>
        </w:rPr>
        <w:t xml:space="preserve"> בפסיכולוגיה</w:t>
      </w:r>
      <w:r w:rsidR="00C006D4">
        <w:rPr>
          <w:rFonts w:ascii="Arial" w:hAnsi="Arial" w:cs="David" w:hint="cs"/>
          <w:b/>
          <w:bCs/>
          <w:sz w:val="32"/>
          <w:szCs w:val="32"/>
          <w:rtl/>
        </w:rPr>
        <w:t xml:space="preserve"> 2012</w:t>
      </w:r>
    </w:p>
    <w:p w:rsidR="005D4C92" w:rsidRPr="00C006D4" w:rsidRDefault="0010087E" w:rsidP="00D9048A">
      <w:pPr>
        <w:spacing w:line="360" w:lineRule="auto"/>
        <w:ind w:left="43" w:right="-851"/>
        <w:jc w:val="both"/>
        <w:rPr>
          <w:rFonts w:ascii="Arial" w:hAnsi="Arial" w:cs="David" w:hint="cs"/>
          <w:b/>
          <w:bCs/>
          <w:sz w:val="28"/>
          <w:szCs w:val="28"/>
          <w:u w:val="single"/>
          <w:rtl/>
        </w:rPr>
      </w:pPr>
      <w:r w:rsidRPr="00C006D4">
        <w:rPr>
          <w:rFonts w:ascii="Arial" w:hAnsi="Arial" w:cs="David" w:hint="cs"/>
          <w:b/>
          <w:bCs/>
          <w:sz w:val="28"/>
          <w:szCs w:val="28"/>
          <w:u w:val="single"/>
          <w:rtl/>
        </w:rPr>
        <w:t>שאלות השוואה</w:t>
      </w:r>
    </w:p>
    <w:p w:rsidR="005D4C92" w:rsidRDefault="00B4038C" w:rsidP="00D9048A">
      <w:pPr>
        <w:spacing w:line="360" w:lineRule="auto"/>
        <w:ind w:left="43" w:right="-851"/>
        <w:jc w:val="both"/>
        <w:rPr>
          <w:rFonts w:ascii="Arial" w:hAnsi="Arial" w:cs="David" w:hint="cs"/>
          <w:b/>
          <w:bCs/>
          <w:sz w:val="24"/>
          <w:szCs w:val="24"/>
          <w:rtl/>
        </w:rPr>
      </w:pPr>
      <w:r>
        <w:rPr>
          <w:rFonts w:ascii="Arial" w:hAnsi="Arial" w:cs="David" w:hint="cs"/>
          <w:b/>
          <w:bCs/>
          <w:sz w:val="24"/>
          <w:szCs w:val="24"/>
          <w:rtl/>
        </w:rPr>
        <w:t>1</w:t>
      </w:r>
      <w:r w:rsidR="005D4C92" w:rsidRPr="00B17D90">
        <w:rPr>
          <w:rFonts w:ascii="Arial" w:hAnsi="Arial" w:cs="David"/>
          <w:b/>
          <w:bCs/>
          <w:sz w:val="24"/>
          <w:szCs w:val="24"/>
          <w:rtl/>
        </w:rPr>
        <w:t>.</w:t>
      </w:r>
      <w:r w:rsidR="005D4C92">
        <w:rPr>
          <w:rFonts w:ascii="Arial" w:hAnsi="Arial" w:cs="David" w:hint="cs"/>
          <w:b/>
          <w:bCs/>
          <w:sz w:val="24"/>
          <w:szCs w:val="24"/>
          <w:rtl/>
        </w:rPr>
        <w:t xml:space="preserve"> </w:t>
      </w:r>
      <w:r w:rsidR="005D4C92" w:rsidRPr="00B17D90">
        <w:rPr>
          <w:rFonts w:ascii="Arial" w:hAnsi="Arial" w:cs="David"/>
          <w:b/>
          <w:bCs/>
          <w:sz w:val="24"/>
          <w:szCs w:val="24"/>
          <w:rtl/>
        </w:rPr>
        <w:t>השווה בין הניסוי של אש לניסוי של שריף בנושא הקונפורמיות</w:t>
      </w:r>
      <w:r w:rsidR="005D4C92">
        <w:rPr>
          <w:rFonts w:ascii="Arial" w:hAnsi="Arial" w:cs="David" w:hint="cs"/>
          <w:b/>
          <w:bCs/>
          <w:sz w:val="24"/>
          <w:szCs w:val="24"/>
          <w:rtl/>
        </w:rPr>
        <w:t>. הצג נ</w:t>
      </w:r>
      <w:r w:rsidR="005D4C92" w:rsidRPr="00B17D90">
        <w:rPr>
          <w:rFonts w:ascii="Arial" w:hAnsi="Arial" w:cs="David"/>
          <w:b/>
          <w:bCs/>
          <w:sz w:val="24"/>
          <w:szCs w:val="24"/>
          <w:rtl/>
        </w:rPr>
        <w:t xml:space="preserve">קודת דמיון אחת ונקודת שוני </w:t>
      </w:r>
      <w:r w:rsidR="005D4C92">
        <w:rPr>
          <w:rFonts w:ascii="Arial" w:hAnsi="Arial" w:cs="David"/>
          <w:b/>
          <w:bCs/>
          <w:sz w:val="24"/>
          <w:szCs w:val="24"/>
          <w:rtl/>
        </w:rPr>
        <w:t>אחת. מה המסקנה העולה מהשוואה זו</w:t>
      </w:r>
      <w:r w:rsidR="005D4C92">
        <w:rPr>
          <w:rFonts w:ascii="Arial" w:hAnsi="Arial" w:cs="David" w:hint="cs"/>
          <w:b/>
          <w:bCs/>
          <w:sz w:val="24"/>
          <w:szCs w:val="24"/>
          <w:rtl/>
        </w:rPr>
        <w:t>?</w:t>
      </w:r>
      <w:r w:rsidR="005D4C92" w:rsidRPr="00344468">
        <w:rPr>
          <w:rFonts w:ascii="Arial" w:hAnsi="Arial" w:cs="David" w:hint="cs"/>
          <w:b/>
          <w:bCs/>
          <w:sz w:val="24"/>
          <w:szCs w:val="24"/>
          <w:rtl/>
        </w:rPr>
        <w:t xml:space="preserve"> </w:t>
      </w:r>
    </w:p>
    <w:p w:rsidR="005D4C92" w:rsidRDefault="005D4C92" w:rsidP="00D9048A">
      <w:pPr>
        <w:spacing w:line="360" w:lineRule="auto"/>
        <w:ind w:left="43" w:right="-851"/>
        <w:jc w:val="both"/>
        <w:rPr>
          <w:rFonts w:ascii="Arial" w:hAnsi="Arial" w:cs="David" w:hint="cs"/>
          <w:b/>
          <w:bCs/>
          <w:sz w:val="24"/>
          <w:szCs w:val="24"/>
          <w:rtl/>
        </w:rPr>
      </w:pPr>
      <w:r>
        <w:rPr>
          <w:rFonts w:ascii="Arial" w:hAnsi="Arial" w:cs="David" w:hint="cs"/>
          <w:sz w:val="24"/>
          <w:szCs w:val="24"/>
          <w:rtl/>
        </w:rPr>
        <w:t>על התלמיד להציג נקודת דמיון אחת ונקודת שוני אחת בין הניסויים מבין אלו המפורטים להלן ובנוסף עליו לכתוב מסקנה : ה</w:t>
      </w:r>
      <w:r w:rsidRPr="00922313">
        <w:rPr>
          <w:rFonts w:ascii="Arial" w:hAnsi="Arial" w:cs="David"/>
          <w:sz w:val="24"/>
          <w:szCs w:val="24"/>
          <w:rtl/>
        </w:rPr>
        <w:t xml:space="preserve">מסקנה </w:t>
      </w:r>
      <w:r>
        <w:rPr>
          <w:rFonts w:ascii="Arial" w:hAnsi="Arial" w:cs="David" w:hint="cs"/>
          <w:sz w:val="24"/>
          <w:szCs w:val="24"/>
          <w:rtl/>
        </w:rPr>
        <w:t>העולה מההשוואה בין הניסויים היא שבמצבי קונפליקט היחיד נוטה להתנהגות קונפורמית, ככל שהמצב עמום יותר רמת הקונפורמיות עולה וההפך. חלק א' של התשובה 7 נקודות וחלק ב' 3 נקודות</w:t>
      </w:r>
    </w:p>
    <w:p w:rsidR="005D4C92" w:rsidRPr="00B17D90" w:rsidRDefault="005D4C92" w:rsidP="00D9048A">
      <w:pPr>
        <w:spacing w:after="0" w:line="360" w:lineRule="auto"/>
        <w:ind w:left="43" w:right="-851"/>
        <w:jc w:val="both"/>
        <w:rPr>
          <w:rFonts w:ascii="Arial" w:hAnsi="Arial" w:cs="David"/>
          <w:b/>
          <w:bCs/>
          <w:sz w:val="24"/>
          <w:szCs w:val="24"/>
          <w:rtl/>
        </w:rPr>
      </w:pPr>
    </w:p>
    <w:p w:rsidR="005D4C92" w:rsidRDefault="005D4C92" w:rsidP="00D9048A">
      <w:pPr>
        <w:spacing w:after="0" w:line="360" w:lineRule="auto"/>
        <w:ind w:left="43" w:right="-851"/>
        <w:jc w:val="both"/>
        <w:rPr>
          <w:rFonts w:ascii="Arial" w:eastAsia="Times New Roman" w:hAnsi="Arial" w:cs="David" w:hint="cs"/>
          <w:sz w:val="24"/>
          <w:szCs w:val="24"/>
          <w:rtl/>
        </w:rPr>
      </w:pPr>
      <w:r w:rsidRPr="00922313">
        <w:rPr>
          <w:rFonts w:ascii="Arial" w:eastAsia="Times New Roman" w:hAnsi="Arial" w:cs="David"/>
          <w:sz w:val="24"/>
          <w:szCs w:val="24"/>
          <w:u w:val="single"/>
          <w:rtl/>
        </w:rPr>
        <w:t>נקודת דמיון בין מחקרו של שריף למחקרו של אש</w:t>
      </w:r>
      <w:r w:rsidRPr="00B17D90">
        <w:rPr>
          <w:rFonts w:ascii="Arial" w:eastAsia="Times New Roman" w:hAnsi="Arial" w:cs="David"/>
          <w:sz w:val="24"/>
          <w:szCs w:val="24"/>
          <w:rtl/>
        </w:rPr>
        <w:t xml:space="preserve"> </w:t>
      </w:r>
      <w:r>
        <w:rPr>
          <w:rFonts w:ascii="Arial" w:eastAsia="Times New Roman" w:hAnsi="Arial" w:cs="David" w:hint="cs"/>
          <w:sz w:val="24"/>
          <w:szCs w:val="24"/>
          <w:rtl/>
        </w:rPr>
        <w:t>(על התלמיד נקודה אחת מבין הנקודות להלן)</w:t>
      </w:r>
    </w:p>
    <w:p w:rsidR="005D4C92" w:rsidRPr="00B17D90" w:rsidRDefault="005D4C92" w:rsidP="00D9048A">
      <w:pPr>
        <w:numPr>
          <w:ilvl w:val="0"/>
          <w:numId w:val="1"/>
        </w:numPr>
        <w:spacing w:after="0" w:line="360" w:lineRule="auto"/>
        <w:ind w:left="43" w:right="-851" w:firstLine="0"/>
        <w:jc w:val="both"/>
        <w:rPr>
          <w:rFonts w:ascii="Arial" w:eastAsia="Times New Roman" w:hAnsi="Arial" w:cs="David"/>
          <w:sz w:val="24"/>
          <w:szCs w:val="24"/>
        </w:rPr>
      </w:pPr>
      <w:r w:rsidRPr="00B17D90">
        <w:rPr>
          <w:rFonts w:ascii="Arial" w:eastAsia="Times New Roman" w:hAnsi="Arial" w:cs="David"/>
          <w:sz w:val="24"/>
          <w:szCs w:val="24"/>
          <w:rtl/>
        </w:rPr>
        <w:t>בשני המחקרים בדקו את מידת הקונפורמיות של נחקרים.</w:t>
      </w:r>
    </w:p>
    <w:p w:rsidR="005D4C92" w:rsidRPr="00B17D90" w:rsidRDefault="005D4C92" w:rsidP="00D9048A">
      <w:pPr>
        <w:numPr>
          <w:ilvl w:val="0"/>
          <w:numId w:val="1"/>
        </w:numPr>
        <w:spacing w:after="0" w:line="360" w:lineRule="auto"/>
        <w:ind w:left="43" w:right="-851" w:firstLine="0"/>
        <w:jc w:val="both"/>
        <w:rPr>
          <w:rFonts w:ascii="Arial" w:eastAsia="Times New Roman" w:hAnsi="Arial" w:cs="David"/>
          <w:sz w:val="24"/>
          <w:szCs w:val="24"/>
          <w:rtl/>
        </w:rPr>
      </w:pPr>
      <w:r w:rsidRPr="00B17D90">
        <w:rPr>
          <w:rFonts w:ascii="Arial" w:eastAsia="Times New Roman" w:hAnsi="Arial" w:cs="David"/>
          <w:sz w:val="24"/>
          <w:szCs w:val="24"/>
          <w:rtl/>
        </w:rPr>
        <w:t>בשני המחקרים הנחקרים התמימים התבקשו לענות על שאלה וענו באופן שגוי תוך קונפורמיות לתשובות המשתתפים האחרים בניסוי שהיו משתפי פעולה.</w:t>
      </w:r>
    </w:p>
    <w:p w:rsidR="005D4C92" w:rsidRPr="00B17D90" w:rsidRDefault="005D4C92" w:rsidP="00D9048A">
      <w:pPr>
        <w:spacing w:after="0" w:line="360" w:lineRule="auto"/>
        <w:ind w:left="43" w:right="-851"/>
        <w:jc w:val="both"/>
        <w:rPr>
          <w:rFonts w:ascii="Arial" w:eastAsia="Times New Roman" w:hAnsi="Arial" w:cs="David"/>
          <w:sz w:val="24"/>
          <w:szCs w:val="24"/>
        </w:rPr>
      </w:pPr>
      <w:r w:rsidRPr="00922313">
        <w:rPr>
          <w:rFonts w:ascii="Arial" w:eastAsia="Times New Roman" w:hAnsi="Arial" w:cs="David"/>
          <w:sz w:val="24"/>
          <w:szCs w:val="24"/>
          <w:u w:val="single"/>
          <w:rtl/>
        </w:rPr>
        <w:t>נקודת השוני</w:t>
      </w:r>
      <w:r w:rsidRPr="00922313">
        <w:rPr>
          <w:rFonts w:ascii="Arial" w:hAnsi="Arial" w:cs="David"/>
          <w:sz w:val="24"/>
          <w:szCs w:val="24"/>
          <w:u w:val="single"/>
          <w:rtl/>
        </w:rPr>
        <w:t xml:space="preserve"> </w:t>
      </w:r>
      <w:r w:rsidRPr="00922313">
        <w:rPr>
          <w:rFonts w:ascii="Arial" w:eastAsia="Times New Roman" w:hAnsi="Arial" w:cs="David"/>
          <w:sz w:val="24"/>
          <w:szCs w:val="24"/>
          <w:u w:val="single"/>
          <w:rtl/>
        </w:rPr>
        <w:t>בין מחקרו של שריף למחקרו של אש</w:t>
      </w:r>
      <w:r>
        <w:rPr>
          <w:rFonts w:ascii="Arial" w:eastAsia="Times New Roman" w:hAnsi="Arial" w:cs="David" w:hint="cs"/>
          <w:sz w:val="24"/>
          <w:szCs w:val="24"/>
          <w:rtl/>
        </w:rPr>
        <w:t xml:space="preserve"> (על התלמיד נקודה אחת מבין הנקודות להלן)</w:t>
      </w:r>
    </w:p>
    <w:p w:rsidR="005D4C92" w:rsidRPr="00B17D90" w:rsidRDefault="005D4C92" w:rsidP="00D9048A">
      <w:pPr>
        <w:spacing w:after="0" w:line="360" w:lineRule="auto"/>
        <w:ind w:left="43" w:right="-851"/>
        <w:jc w:val="both"/>
        <w:rPr>
          <w:rFonts w:ascii="Arial" w:eastAsia="Times New Roman" w:hAnsi="Arial" w:cs="David" w:hint="cs"/>
          <w:sz w:val="24"/>
          <w:szCs w:val="24"/>
          <w:rtl/>
        </w:rPr>
      </w:pPr>
      <w:r>
        <w:rPr>
          <w:rFonts w:ascii="Arial" w:eastAsia="Times New Roman" w:hAnsi="Arial" w:cs="David" w:hint="cs"/>
          <w:sz w:val="24"/>
          <w:szCs w:val="24"/>
          <w:rtl/>
        </w:rPr>
        <w:t xml:space="preserve">1. </w:t>
      </w:r>
      <w:r w:rsidRPr="00B17D90">
        <w:rPr>
          <w:rFonts w:ascii="Arial" w:eastAsia="Times New Roman" w:hAnsi="Arial" w:cs="David"/>
          <w:sz w:val="24"/>
          <w:szCs w:val="24"/>
          <w:rtl/>
        </w:rPr>
        <w:t xml:space="preserve">מידת העמימות של הסיטואציה, בעוד שמחקרו של שריף התאפיין בעמימות רבה מכיוון שמדובר תנועה </w:t>
      </w:r>
      <w:proofErr w:type="spellStart"/>
      <w:r w:rsidRPr="00B17D90">
        <w:rPr>
          <w:rFonts w:ascii="Arial" w:eastAsia="Times New Roman" w:hAnsi="Arial" w:cs="David"/>
          <w:sz w:val="24"/>
          <w:szCs w:val="24"/>
          <w:rtl/>
        </w:rPr>
        <w:t>אוטוקינטית</w:t>
      </w:r>
      <w:proofErr w:type="spellEnd"/>
      <w:r w:rsidRPr="00B17D90">
        <w:rPr>
          <w:rFonts w:ascii="Arial" w:eastAsia="Times New Roman" w:hAnsi="Arial" w:cs="David"/>
          <w:sz w:val="24"/>
          <w:szCs w:val="24"/>
          <w:rtl/>
        </w:rPr>
        <w:t xml:space="preserve"> של נקודת אור, הרי שבמחקרו של אש הייתה תשובה נכונה ברורה ופשוטה (אורך הקו התואם לקו א' היה ברור ובולט).</w:t>
      </w:r>
    </w:p>
    <w:p w:rsidR="005D4C92" w:rsidRPr="00B17D90" w:rsidRDefault="005D4C92" w:rsidP="00D9048A">
      <w:pPr>
        <w:spacing w:after="0" w:line="360" w:lineRule="auto"/>
        <w:ind w:left="43" w:right="-851"/>
        <w:jc w:val="both"/>
        <w:rPr>
          <w:rFonts w:ascii="Arial" w:eastAsia="Times New Roman" w:hAnsi="Arial" w:cs="David" w:hint="cs"/>
          <w:sz w:val="24"/>
          <w:szCs w:val="24"/>
          <w:rtl/>
        </w:rPr>
      </w:pPr>
      <w:r w:rsidRPr="00B17D90">
        <w:rPr>
          <w:rFonts w:ascii="Arial" w:eastAsia="Times New Roman" w:hAnsi="Arial" w:cs="David" w:hint="cs"/>
          <w:sz w:val="24"/>
          <w:szCs w:val="24"/>
          <w:rtl/>
        </w:rPr>
        <w:t>2</w:t>
      </w:r>
      <w:r>
        <w:rPr>
          <w:rFonts w:ascii="Arial" w:eastAsia="Times New Roman" w:hAnsi="Arial" w:cs="David" w:hint="cs"/>
          <w:sz w:val="24"/>
          <w:szCs w:val="24"/>
          <w:rtl/>
        </w:rPr>
        <w:t>. בניסוי  של שריף יש משתף פעולה אחד ובניסוי של אש ישנם משתפי פעולה רבים.</w:t>
      </w:r>
    </w:p>
    <w:p w:rsidR="005D4C92" w:rsidRPr="00B17D90" w:rsidRDefault="005D4C92" w:rsidP="00D9048A">
      <w:pPr>
        <w:spacing w:after="0" w:line="360" w:lineRule="auto"/>
        <w:ind w:left="43" w:right="-851"/>
        <w:jc w:val="both"/>
        <w:rPr>
          <w:rFonts w:ascii="Arial" w:eastAsia="Times New Roman" w:hAnsi="Arial" w:cs="David"/>
          <w:sz w:val="24"/>
          <w:szCs w:val="24"/>
        </w:rPr>
      </w:pPr>
    </w:p>
    <w:p w:rsidR="005D4C92" w:rsidRPr="005D0CA5" w:rsidRDefault="005D4C92" w:rsidP="00D9048A">
      <w:pPr>
        <w:spacing w:line="360" w:lineRule="auto"/>
        <w:ind w:left="43" w:right="-851"/>
        <w:jc w:val="both"/>
        <w:rPr>
          <w:rFonts w:ascii="Arial" w:hAnsi="Arial" w:cs="David" w:hint="cs"/>
          <w:b/>
          <w:bCs/>
          <w:sz w:val="24"/>
          <w:szCs w:val="24"/>
          <w:rtl/>
        </w:rPr>
      </w:pPr>
      <w:r w:rsidRPr="005D0CA5">
        <w:rPr>
          <w:rFonts w:ascii="Arial" w:hAnsi="Arial" w:cs="David" w:hint="cs"/>
          <w:b/>
          <w:bCs/>
          <w:sz w:val="24"/>
          <w:szCs w:val="24"/>
          <w:rtl/>
        </w:rPr>
        <w:t>חלק א' של התשובה - השוואה</w:t>
      </w:r>
    </w:p>
    <w:tbl>
      <w:tblPr>
        <w:bidiVisual/>
        <w:tblW w:w="8771"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427"/>
        <w:gridCol w:w="2428"/>
        <w:gridCol w:w="1865"/>
      </w:tblGrid>
      <w:tr w:rsidR="005D4C92" w:rsidRPr="00E05ADD" w:rsidTr="00926994">
        <w:trPr>
          <w:trHeight w:val="136"/>
        </w:trPr>
        <w:tc>
          <w:tcPr>
            <w:tcW w:w="2051" w:type="dxa"/>
          </w:tcPr>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רמת ביצוע</w:t>
            </w:r>
          </w:p>
          <w:p w:rsidR="005D4C92" w:rsidRPr="00E05ADD" w:rsidRDefault="005D4C92" w:rsidP="00D9048A">
            <w:pPr>
              <w:spacing w:after="0" w:line="240" w:lineRule="auto"/>
              <w:ind w:left="43" w:right="-851"/>
              <w:jc w:val="both"/>
              <w:rPr>
                <w:rFonts w:cs="David"/>
                <w:b/>
                <w:bCs/>
                <w:sz w:val="24"/>
                <w:szCs w:val="24"/>
              </w:rPr>
            </w:pPr>
            <w:r w:rsidRPr="00E05ADD">
              <w:rPr>
                <w:rFonts w:cs="David"/>
                <w:b/>
                <w:bCs/>
                <w:sz w:val="24"/>
                <w:szCs w:val="24"/>
                <w:rtl/>
              </w:rPr>
              <w:t xml:space="preserve">קריטריון   (אחוזי תשובה) </w:t>
            </w:r>
          </w:p>
        </w:tc>
        <w:tc>
          <w:tcPr>
            <w:tcW w:w="2427" w:type="dxa"/>
          </w:tcPr>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 xml:space="preserve">גבוה – </w:t>
            </w:r>
          </w:p>
          <w:p w:rsidR="005D4C92" w:rsidRPr="00E05ADD" w:rsidRDefault="005D4C92" w:rsidP="00D9048A">
            <w:pPr>
              <w:spacing w:after="0" w:line="240" w:lineRule="auto"/>
              <w:ind w:left="43" w:right="-851"/>
              <w:jc w:val="both"/>
              <w:rPr>
                <w:rFonts w:cs="David"/>
                <w:b/>
                <w:bCs/>
                <w:sz w:val="24"/>
                <w:szCs w:val="24"/>
              </w:rPr>
            </w:pPr>
            <w:r w:rsidRPr="00E05ADD">
              <w:rPr>
                <w:rFonts w:cs="David"/>
                <w:b/>
                <w:bCs/>
                <w:sz w:val="24"/>
                <w:szCs w:val="24"/>
                <w:rtl/>
              </w:rPr>
              <w:t xml:space="preserve">הצליח להשיג את המטרה </w:t>
            </w:r>
            <w:r>
              <w:rPr>
                <w:rFonts w:cs="David" w:hint="cs"/>
                <w:b/>
                <w:bCs/>
                <w:sz w:val="24"/>
                <w:szCs w:val="24"/>
                <w:rtl/>
              </w:rPr>
              <w:t>7</w:t>
            </w:r>
            <w:r w:rsidRPr="00E05ADD">
              <w:rPr>
                <w:rFonts w:cs="David"/>
                <w:b/>
                <w:bCs/>
                <w:sz w:val="24"/>
                <w:szCs w:val="24"/>
                <w:rtl/>
              </w:rPr>
              <w:t>0-100%</w:t>
            </w:r>
          </w:p>
        </w:tc>
        <w:tc>
          <w:tcPr>
            <w:tcW w:w="2428" w:type="dxa"/>
          </w:tcPr>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 xml:space="preserve">בינוני- </w:t>
            </w:r>
          </w:p>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בדרכו למטרה</w:t>
            </w:r>
          </w:p>
          <w:p w:rsidR="005D4C92" w:rsidRPr="00E05ADD" w:rsidRDefault="005D4C92" w:rsidP="00D9048A">
            <w:pPr>
              <w:spacing w:after="0" w:line="240" w:lineRule="auto"/>
              <w:ind w:left="43" w:right="-851"/>
              <w:jc w:val="both"/>
              <w:rPr>
                <w:rFonts w:cs="David"/>
                <w:b/>
                <w:bCs/>
                <w:sz w:val="24"/>
                <w:szCs w:val="24"/>
              </w:rPr>
            </w:pPr>
            <w:r>
              <w:rPr>
                <w:rFonts w:cs="David" w:hint="cs"/>
                <w:b/>
                <w:bCs/>
                <w:sz w:val="24"/>
                <w:szCs w:val="24"/>
                <w:rtl/>
              </w:rPr>
              <w:t>20</w:t>
            </w:r>
            <w:r w:rsidRPr="00E05ADD">
              <w:rPr>
                <w:rFonts w:cs="David"/>
                <w:b/>
                <w:bCs/>
                <w:sz w:val="24"/>
                <w:szCs w:val="24"/>
                <w:rtl/>
              </w:rPr>
              <w:t>-</w:t>
            </w:r>
            <w:r>
              <w:rPr>
                <w:rFonts w:cs="David" w:hint="cs"/>
                <w:b/>
                <w:bCs/>
                <w:sz w:val="24"/>
                <w:szCs w:val="24"/>
                <w:rtl/>
              </w:rPr>
              <w:t>7</w:t>
            </w:r>
            <w:r w:rsidRPr="00E05ADD">
              <w:rPr>
                <w:rFonts w:cs="David"/>
                <w:b/>
                <w:bCs/>
                <w:sz w:val="24"/>
                <w:szCs w:val="24"/>
                <w:rtl/>
              </w:rPr>
              <w:t>0%</w:t>
            </w:r>
          </w:p>
        </w:tc>
        <w:tc>
          <w:tcPr>
            <w:tcW w:w="1865" w:type="dxa"/>
          </w:tcPr>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 xml:space="preserve">נמוך – </w:t>
            </w:r>
          </w:p>
          <w:p w:rsidR="005D4C92" w:rsidRPr="00E05ADD" w:rsidRDefault="005D4C92" w:rsidP="00D9048A">
            <w:pPr>
              <w:spacing w:after="0" w:line="240" w:lineRule="auto"/>
              <w:ind w:left="43" w:right="-851"/>
              <w:jc w:val="both"/>
              <w:rPr>
                <w:rFonts w:cs="David"/>
                <w:b/>
                <w:bCs/>
                <w:sz w:val="24"/>
                <w:szCs w:val="24"/>
              </w:rPr>
            </w:pPr>
            <w:r w:rsidRPr="00E05ADD">
              <w:rPr>
                <w:rFonts w:cs="David"/>
                <w:b/>
                <w:bCs/>
                <w:sz w:val="24"/>
                <w:szCs w:val="24"/>
                <w:rtl/>
              </w:rPr>
              <w:t>נמצא בתחילת הדרך 0</w:t>
            </w:r>
            <w:r>
              <w:rPr>
                <w:rFonts w:cs="David" w:hint="cs"/>
                <w:b/>
                <w:bCs/>
                <w:sz w:val="24"/>
                <w:szCs w:val="24"/>
                <w:rtl/>
              </w:rPr>
              <w:t>-20</w:t>
            </w:r>
            <w:r w:rsidRPr="00E05ADD">
              <w:rPr>
                <w:rFonts w:cs="David"/>
                <w:b/>
                <w:bCs/>
                <w:sz w:val="24"/>
                <w:szCs w:val="24"/>
                <w:rtl/>
              </w:rPr>
              <w:t>%</w:t>
            </w:r>
          </w:p>
        </w:tc>
      </w:tr>
      <w:tr w:rsidR="005D4C92" w:rsidRPr="00E05ADD" w:rsidTr="00926994">
        <w:trPr>
          <w:trHeight w:val="136"/>
        </w:trPr>
        <w:tc>
          <w:tcPr>
            <w:tcW w:w="2051" w:type="dxa"/>
          </w:tcPr>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צורני –</w:t>
            </w:r>
            <w:r>
              <w:rPr>
                <w:rFonts w:cs="David" w:hint="cs"/>
                <w:b/>
                <w:bCs/>
                <w:sz w:val="24"/>
                <w:szCs w:val="24"/>
                <w:rtl/>
              </w:rPr>
              <w:t>הצגת נקודת</w:t>
            </w:r>
            <w:r w:rsidRPr="00E05ADD">
              <w:rPr>
                <w:rFonts w:cs="David"/>
                <w:b/>
                <w:bCs/>
                <w:sz w:val="24"/>
                <w:szCs w:val="24"/>
                <w:rtl/>
              </w:rPr>
              <w:t xml:space="preserve">  </w:t>
            </w:r>
            <w:r w:rsidRPr="00E05ADD">
              <w:rPr>
                <w:rFonts w:cs="David" w:hint="cs"/>
                <w:b/>
                <w:bCs/>
                <w:sz w:val="24"/>
                <w:szCs w:val="24"/>
                <w:rtl/>
              </w:rPr>
              <w:t>דמיון ושוני</w:t>
            </w:r>
          </w:p>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 xml:space="preserve">(10%) </w:t>
            </w:r>
          </w:p>
        </w:tc>
        <w:tc>
          <w:tcPr>
            <w:tcW w:w="2427" w:type="dxa"/>
          </w:tcPr>
          <w:p w:rsidR="005D4C92" w:rsidRPr="00E05ADD" w:rsidRDefault="005D4C92" w:rsidP="00D9048A">
            <w:pPr>
              <w:pStyle w:val="2"/>
              <w:spacing w:after="0" w:line="240" w:lineRule="auto"/>
              <w:ind w:left="43" w:right="-851"/>
              <w:jc w:val="both"/>
              <w:rPr>
                <w:rFonts w:eastAsia="Calibri" w:cs="David"/>
                <w:sz w:val="24"/>
                <w:szCs w:val="24"/>
                <w:rtl/>
              </w:rPr>
            </w:pPr>
            <w:r w:rsidRPr="00E05ADD">
              <w:rPr>
                <w:rFonts w:eastAsia="Calibri" w:cs="David"/>
                <w:sz w:val="24"/>
                <w:szCs w:val="24"/>
                <w:rtl/>
              </w:rPr>
              <w:t xml:space="preserve">התלמיד הציג </w:t>
            </w:r>
            <w:r w:rsidRPr="00E05ADD">
              <w:rPr>
                <w:rFonts w:eastAsia="Calibri" w:cs="David" w:hint="cs"/>
                <w:sz w:val="24"/>
                <w:szCs w:val="24"/>
                <w:rtl/>
              </w:rPr>
              <w:t>נקודת דמיון ונקודת שוני</w:t>
            </w:r>
          </w:p>
          <w:p w:rsidR="005D4C92" w:rsidRPr="00E05ADD" w:rsidRDefault="005D4C92" w:rsidP="00D9048A">
            <w:pPr>
              <w:pStyle w:val="2"/>
              <w:spacing w:after="0" w:line="240" w:lineRule="auto"/>
              <w:ind w:left="43" w:right="-851"/>
              <w:jc w:val="both"/>
              <w:rPr>
                <w:rFonts w:eastAsia="Calibri" w:cs="David"/>
                <w:sz w:val="24"/>
                <w:szCs w:val="24"/>
              </w:rPr>
            </w:pPr>
            <w:r w:rsidRPr="00E05ADD">
              <w:rPr>
                <w:rFonts w:eastAsia="Calibri" w:cs="David"/>
                <w:sz w:val="24"/>
                <w:szCs w:val="24"/>
                <w:rtl/>
              </w:rPr>
              <w:t>10%</w:t>
            </w:r>
            <w:r w:rsidRPr="00E05ADD">
              <w:rPr>
                <w:rFonts w:eastAsia="Calibri" w:cs="David" w:hint="cs"/>
                <w:sz w:val="24"/>
                <w:szCs w:val="24"/>
                <w:rtl/>
              </w:rPr>
              <w:t xml:space="preserve"> </w:t>
            </w:r>
          </w:p>
        </w:tc>
        <w:tc>
          <w:tcPr>
            <w:tcW w:w="2428" w:type="dxa"/>
          </w:tcPr>
          <w:p w:rsidR="005D4C92" w:rsidRPr="00E05ADD" w:rsidRDefault="005D4C92" w:rsidP="00D9048A">
            <w:pPr>
              <w:pStyle w:val="2"/>
              <w:spacing w:after="0" w:line="240" w:lineRule="auto"/>
              <w:ind w:left="43" w:right="-851"/>
              <w:jc w:val="both"/>
              <w:rPr>
                <w:rFonts w:eastAsia="Calibri" w:cs="David"/>
                <w:sz w:val="24"/>
                <w:szCs w:val="24"/>
                <w:rtl/>
              </w:rPr>
            </w:pPr>
            <w:r w:rsidRPr="00E05ADD">
              <w:rPr>
                <w:rFonts w:eastAsia="Calibri" w:cs="David"/>
                <w:sz w:val="24"/>
                <w:szCs w:val="24"/>
                <w:rtl/>
              </w:rPr>
              <w:t xml:space="preserve">התלמיד הציג </w:t>
            </w:r>
            <w:r w:rsidRPr="00E05ADD">
              <w:rPr>
                <w:rFonts w:eastAsia="Calibri" w:cs="David" w:hint="cs"/>
                <w:sz w:val="24"/>
                <w:szCs w:val="24"/>
                <w:rtl/>
              </w:rPr>
              <w:t xml:space="preserve"> רק נקודת דמיון</w:t>
            </w:r>
            <w:r w:rsidRPr="00922313">
              <w:rPr>
                <w:rFonts w:eastAsia="Calibri" w:cs="David" w:hint="cs"/>
                <w:b/>
                <w:bCs/>
                <w:sz w:val="24"/>
                <w:szCs w:val="24"/>
                <w:rtl/>
              </w:rPr>
              <w:t xml:space="preserve"> או</w:t>
            </w:r>
            <w:r w:rsidRPr="00E05ADD">
              <w:rPr>
                <w:rFonts w:eastAsia="Calibri" w:cs="David" w:hint="cs"/>
                <w:sz w:val="24"/>
                <w:szCs w:val="24"/>
                <w:rtl/>
              </w:rPr>
              <w:t xml:space="preserve"> נקודת שוני 5% </w:t>
            </w:r>
          </w:p>
          <w:p w:rsidR="005D4C92" w:rsidRPr="00E05ADD" w:rsidRDefault="005D4C92" w:rsidP="00D9048A">
            <w:pPr>
              <w:pStyle w:val="2"/>
              <w:spacing w:after="0" w:line="240" w:lineRule="auto"/>
              <w:ind w:left="43" w:right="-851"/>
              <w:jc w:val="both"/>
              <w:rPr>
                <w:rFonts w:eastAsia="Calibri" w:cs="David"/>
                <w:sz w:val="24"/>
                <w:szCs w:val="24"/>
              </w:rPr>
            </w:pPr>
          </w:p>
        </w:tc>
        <w:tc>
          <w:tcPr>
            <w:tcW w:w="1865" w:type="dxa"/>
          </w:tcPr>
          <w:p w:rsidR="005D4C92" w:rsidRPr="00E05ADD" w:rsidRDefault="005D4C92" w:rsidP="00D9048A">
            <w:pPr>
              <w:pStyle w:val="2"/>
              <w:spacing w:after="0" w:line="240" w:lineRule="auto"/>
              <w:ind w:left="43" w:right="-851"/>
              <w:jc w:val="both"/>
              <w:rPr>
                <w:rFonts w:eastAsia="Calibri" w:cs="David"/>
                <w:sz w:val="24"/>
                <w:szCs w:val="24"/>
              </w:rPr>
            </w:pPr>
            <w:r w:rsidRPr="00E05ADD">
              <w:rPr>
                <w:rFonts w:eastAsia="Calibri" w:cs="David"/>
                <w:sz w:val="24"/>
                <w:szCs w:val="24"/>
                <w:rtl/>
              </w:rPr>
              <w:t xml:space="preserve">התלמיד לא הציג </w:t>
            </w:r>
            <w:r w:rsidRPr="00E05ADD">
              <w:rPr>
                <w:rFonts w:eastAsia="Calibri" w:cs="David" w:hint="cs"/>
                <w:sz w:val="24"/>
                <w:szCs w:val="24"/>
                <w:rtl/>
              </w:rPr>
              <w:t xml:space="preserve">דמיון ושוני.  </w:t>
            </w:r>
            <w:r w:rsidRPr="00E05ADD">
              <w:rPr>
                <w:rFonts w:eastAsia="Calibri" w:cs="David"/>
                <w:sz w:val="24"/>
                <w:szCs w:val="24"/>
                <w:rtl/>
              </w:rPr>
              <w:t>0%</w:t>
            </w:r>
          </w:p>
        </w:tc>
      </w:tr>
      <w:tr w:rsidR="005D4C92" w:rsidRPr="00E05ADD" w:rsidTr="00926994">
        <w:trPr>
          <w:trHeight w:val="136"/>
        </w:trPr>
        <w:tc>
          <w:tcPr>
            <w:tcW w:w="2051" w:type="dxa"/>
          </w:tcPr>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 xml:space="preserve">תוכן/ </w:t>
            </w:r>
          </w:p>
          <w:p w:rsidR="005D4C92" w:rsidRPr="00E05ADD" w:rsidRDefault="005D4C92" w:rsidP="00D9048A">
            <w:pPr>
              <w:spacing w:after="0" w:line="240" w:lineRule="auto"/>
              <w:ind w:left="43" w:right="-851"/>
              <w:jc w:val="both"/>
              <w:rPr>
                <w:rFonts w:cs="David"/>
                <w:b/>
                <w:bCs/>
                <w:sz w:val="24"/>
                <w:szCs w:val="24"/>
                <w:rtl/>
              </w:rPr>
            </w:pPr>
            <w:r w:rsidRPr="00E05ADD">
              <w:rPr>
                <w:rFonts w:cs="David"/>
                <w:b/>
                <w:bCs/>
                <w:sz w:val="24"/>
                <w:szCs w:val="24"/>
                <w:rtl/>
              </w:rPr>
              <w:t>התייחסות לקריטריונים הנדרשים ל</w:t>
            </w:r>
            <w:r w:rsidRPr="00E05ADD">
              <w:rPr>
                <w:rFonts w:cs="David" w:hint="cs"/>
                <w:b/>
                <w:bCs/>
                <w:sz w:val="24"/>
                <w:szCs w:val="24"/>
                <w:rtl/>
              </w:rPr>
              <w:t xml:space="preserve">דמיון ושוני </w:t>
            </w:r>
          </w:p>
          <w:p w:rsidR="005D4C92" w:rsidRPr="00E05ADD" w:rsidRDefault="005D4C92" w:rsidP="00D9048A">
            <w:pPr>
              <w:spacing w:after="0" w:line="240" w:lineRule="auto"/>
              <w:ind w:left="43" w:right="-851"/>
              <w:jc w:val="both"/>
              <w:rPr>
                <w:rFonts w:cs="David"/>
                <w:b/>
                <w:bCs/>
                <w:sz w:val="24"/>
                <w:szCs w:val="24"/>
              </w:rPr>
            </w:pPr>
            <w:r w:rsidRPr="00E05ADD">
              <w:rPr>
                <w:rFonts w:cs="David"/>
                <w:b/>
                <w:bCs/>
                <w:sz w:val="24"/>
                <w:szCs w:val="24"/>
                <w:rtl/>
              </w:rPr>
              <w:t xml:space="preserve">(90%) </w:t>
            </w:r>
          </w:p>
        </w:tc>
        <w:tc>
          <w:tcPr>
            <w:tcW w:w="2427" w:type="dxa"/>
          </w:tcPr>
          <w:p w:rsidR="005D4C92" w:rsidRDefault="005D4C92" w:rsidP="00D9048A">
            <w:pPr>
              <w:pStyle w:val="2"/>
              <w:spacing w:after="0" w:line="240" w:lineRule="auto"/>
              <w:ind w:left="43" w:right="-851"/>
              <w:jc w:val="both"/>
              <w:rPr>
                <w:rFonts w:eastAsia="Calibri" w:cs="David" w:hint="cs"/>
                <w:sz w:val="24"/>
                <w:szCs w:val="24"/>
                <w:rtl/>
              </w:rPr>
            </w:pPr>
            <w:r w:rsidRPr="00E05ADD">
              <w:rPr>
                <w:rFonts w:eastAsia="Calibri" w:cs="David"/>
                <w:sz w:val="24"/>
                <w:szCs w:val="24"/>
                <w:rtl/>
              </w:rPr>
              <w:t>התלמיד ביסס את  ה</w:t>
            </w:r>
            <w:r w:rsidRPr="00E05ADD">
              <w:rPr>
                <w:rFonts w:eastAsia="Calibri" w:cs="David" w:hint="cs"/>
                <w:sz w:val="24"/>
                <w:szCs w:val="24"/>
                <w:rtl/>
              </w:rPr>
              <w:t xml:space="preserve">דמיון והשוני </w:t>
            </w:r>
            <w:r w:rsidRPr="00E05ADD">
              <w:rPr>
                <w:rFonts w:eastAsia="Calibri" w:cs="David"/>
                <w:sz w:val="24"/>
                <w:szCs w:val="24"/>
                <w:rtl/>
              </w:rPr>
              <w:t xml:space="preserve"> על </w:t>
            </w:r>
            <w:r w:rsidRPr="00E05ADD">
              <w:rPr>
                <w:rFonts w:eastAsia="Calibri" w:cs="David" w:hint="cs"/>
                <w:sz w:val="24"/>
                <w:szCs w:val="24"/>
                <w:rtl/>
              </w:rPr>
              <w:t>שני קריטריונים לה</w:t>
            </w:r>
            <w:r w:rsidRPr="00E05ADD">
              <w:rPr>
                <w:rFonts w:eastAsia="Calibri" w:cs="David"/>
                <w:sz w:val="24"/>
                <w:szCs w:val="24"/>
                <w:rtl/>
              </w:rPr>
              <w:t xml:space="preserve">שוואה </w:t>
            </w:r>
            <w:r w:rsidRPr="00E05ADD">
              <w:rPr>
                <w:rFonts w:eastAsia="Calibri" w:cs="David" w:hint="cs"/>
                <w:sz w:val="24"/>
                <w:szCs w:val="24"/>
                <w:rtl/>
              </w:rPr>
              <w:t>שאותם הציג.</w:t>
            </w:r>
          </w:p>
          <w:p w:rsidR="005D4C92" w:rsidRPr="00E05ADD" w:rsidRDefault="005D4C92" w:rsidP="00D9048A">
            <w:pPr>
              <w:pStyle w:val="2"/>
              <w:spacing w:after="0" w:line="240" w:lineRule="auto"/>
              <w:ind w:left="43" w:right="-851"/>
              <w:jc w:val="both"/>
              <w:rPr>
                <w:rFonts w:eastAsia="Calibri" w:cs="David"/>
                <w:sz w:val="24"/>
                <w:szCs w:val="24"/>
              </w:rPr>
            </w:pPr>
            <w:r w:rsidRPr="00E05ADD">
              <w:rPr>
                <w:rFonts w:eastAsia="Calibri" w:cs="David" w:hint="cs"/>
                <w:sz w:val="24"/>
                <w:szCs w:val="24"/>
                <w:rtl/>
              </w:rPr>
              <w:t xml:space="preserve"> </w:t>
            </w:r>
            <w:r w:rsidRPr="00E05ADD">
              <w:rPr>
                <w:rFonts w:eastAsia="Calibri" w:cs="David"/>
                <w:sz w:val="24"/>
                <w:szCs w:val="24"/>
                <w:rtl/>
              </w:rPr>
              <w:t>%</w:t>
            </w:r>
            <w:r w:rsidRPr="00E05ADD">
              <w:rPr>
                <w:rFonts w:eastAsia="Calibri" w:cs="David" w:hint="cs"/>
                <w:sz w:val="24"/>
                <w:szCs w:val="24"/>
                <w:rtl/>
              </w:rPr>
              <w:t xml:space="preserve"> 90 </w:t>
            </w:r>
            <w:r w:rsidRPr="00E05ADD">
              <w:rPr>
                <w:rFonts w:eastAsia="Calibri" w:cs="David"/>
                <w:sz w:val="24"/>
                <w:szCs w:val="24"/>
                <w:rtl/>
              </w:rPr>
              <w:t>–</w:t>
            </w:r>
            <w:r w:rsidRPr="00E05ADD">
              <w:rPr>
                <w:rFonts w:eastAsia="Calibri" w:cs="David" w:hint="cs"/>
                <w:sz w:val="24"/>
                <w:szCs w:val="24"/>
                <w:rtl/>
              </w:rPr>
              <w:t xml:space="preserve">70% </w:t>
            </w:r>
          </w:p>
        </w:tc>
        <w:tc>
          <w:tcPr>
            <w:tcW w:w="2428" w:type="dxa"/>
          </w:tcPr>
          <w:p w:rsidR="005D4C92" w:rsidRDefault="005D4C92" w:rsidP="00D9048A">
            <w:pPr>
              <w:pStyle w:val="2"/>
              <w:spacing w:after="0" w:line="240" w:lineRule="auto"/>
              <w:ind w:left="43" w:right="-851"/>
              <w:jc w:val="both"/>
              <w:rPr>
                <w:rFonts w:eastAsia="Calibri" w:cs="David" w:hint="cs"/>
                <w:sz w:val="24"/>
                <w:szCs w:val="24"/>
                <w:rtl/>
              </w:rPr>
            </w:pPr>
            <w:r w:rsidRPr="00E05ADD">
              <w:rPr>
                <w:rFonts w:eastAsia="Calibri" w:cs="David" w:hint="cs"/>
                <w:sz w:val="24"/>
                <w:szCs w:val="24"/>
                <w:rtl/>
              </w:rPr>
              <w:t>רק השוואה אחת נכונה</w:t>
            </w:r>
          </w:p>
          <w:p w:rsidR="005D4C92" w:rsidRDefault="005D4C92" w:rsidP="00D9048A">
            <w:pPr>
              <w:pStyle w:val="2"/>
              <w:spacing w:after="0" w:line="240" w:lineRule="auto"/>
              <w:ind w:left="43" w:right="-851"/>
              <w:jc w:val="both"/>
              <w:rPr>
                <w:rFonts w:eastAsia="Calibri" w:cs="David" w:hint="cs"/>
                <w:sz w:val="24"/>
                <w:szCs w:val="24"/>
                <w:rtl/>
              </w:rPr>
            </w:pPr>
            <w:r w:rsidRPr="00E05ADD">
              <w:rPr>
                <w:rFonts w:eastAsia="Calibri" w:cs="David" w:hint="cs"/>
                <w:sz w:val="24"/>
                <w:szCs w:val="24"/>
                <w:rtl/>
              </w:rPr>
              <w:t xml:space="preserve"> (דמיון או שוני)</w:t>
            </w:r>
          </w:p>
          <w:p w:rsidR="005D4C92" w:rsidRPr="00E05ADD" w:rsidRDefault="005D4C92" w:rsidP="00D9048A">
            <w:pPr>
              <w:pStyle w:val="2"/>
              <w:spacing w:after="0" w:line="240" w:lineRule="auto"/>
              <w:ind w:left="43" w:right="-851"/>
              <w:jc w:val="both"/>
              <w:rPr>
                <w:rFonts w:eastAsia="Calibri" w:cs="David"/>
                <w:sz w:val="24"/>
                <w:szCs w:val="24"/>
              </w:rPr>
            </w:pPr>
            <w:r w:rsidRPr="00E05ADD">
              <w:rPr>
                <w:rFonts w:eastAsia="Calibri" w:cs="David" w:hint="cs"/>
                <w:sz w:val="24"/>
                <w:szCs w:val="24"/>
                <w:rtl/>
              </w:rPr>
              <w:t xml:space="preserve">  </w:t>
            </w:r>
            <w:r>
              <w:rPr>
                <w:rFonts w:eastAsia="Calibri" w:cs="David" w:hint="cs"/>
                <w:sz w:val="24"/>
                <w:szCs w:val="24"/>
                <w:rtl/>
              </w:rPr>
              <w:t>20-70</w:t>
            </w:r>
            <w:r w:rsidRPr="00E05ADD">
              <w:rPr>
                <w:rFonts w:eastAsia="Calibri" w:cs="David"/>
                <w:sz w:val="24"/>
                <w:szCs w:val="24"/>
                <w:rtl/>
              </w:rPr>
              <w:t>%</w:t>
            </w:r>
          </w:p>
        </w:tc>
        <w:tc>
          <w:tcPr>
            <w:tcW w:w="1865" w:type="dxa"/>
          </w:tcPr>
          <w:p w:rsidR="005D4C92" w:rsidRPr="00E05ADD" w:rsidRDefault="005D4C92" w:rsidP="00D9048A">
            <w:pPr>
              <w:pStyle w:val="2"/>
              <w:spacing w:after="0" w:line="240" w:lineRule="auto"/>
              <w:ind w:left="43" w:right="-851"/>
              <w:jc w:val="both"/>
              <w:rPr>
                <w:rFonts w:eastAsia="Calibri" w:cs="David"/>
                <w:sz w:val="24"/>
                <w:szCs w:val="24"/>
              </w:rPr>
            </w:pPr>
            <w:r w:rsidRPr="00E05ADD">
              <w:rPr>
                <w:rFonts w:eastAsia="Calibri" w:cs="David" w:hint="cs"/>
                <w:sz w:val="24"/>
                <w:szCs w:val="24"/>
                <w:rtl/>
              </w:rPr>
              <w:t xml:space="preserve">נקודת הדמיון ו/או השוני שגויות. </w:t>
            </w:r>
          </w:p>
          <w:p w:rsidR="005D4C92" w:rsidRPr="00E05ADD" w:rsidRDefault="005D4C92" w:rsidP="00D9048A">
            <w:pPr>
              <w:pStyle w:val="2"/>
              <w:spacing w:after="0" w:line="240" w:lineRule="auto"/>
              <w:ind w:left="43" w:right="-851"/>
              <w:jc w:val="both"/>
              <w:rPr>
                <w:rFonts w:eastAsia="Calibri" w:cs="David"/>
                <w:sz w:val="24"/>
                <w:szCs w:val="24"/>
                <w:rtl/>
              </w:rPr>
            </w:pPr>
            <w:r w:rsidRPr="00E05ADD">
              <w:rPr>
                <w:rFonts w:eastAsia="Calibri" w:cs="David"/>
                <w:sz w:val="24"/>
                <w:szCs w:val="24"/>
                <w:rtl/>
              </w:rPr>
              <w:t>0</w:t>
            </w:r>
            <w:r w:rsidRPr="00E05ADD">
              <w:rPr>
                <w:rFonts w:eastAsia="Calibri" w:cs="David" w:hint="cs"/>
                <w:sz w:val="24"/>
                <w:szCs w:val="24"/>
                <w:rtl/>
              </w:rPr>
              <w:t>-</w:t>
            </w:r>
            <w:r>
              <w:rPr>
                <w:rFonts w:eastAsia="Calibri" w:cs="David" w:hint="cs"/>
                <w:sz w:val="24"/>
                <w:szCs w:val="24"/>
                <w:rtl/>
              </w:rPr>
              <w:t>20</w:t>
            </w:r>
            <w:r w:rsidRPr="00E05ADD">
              <w:rPr>
                <w:rFonts w:eastAsia="Calibri" w:cs="David"/>
                <w:sz w:val="24"/>
                <w:szCs w:val="24"/>
                <w:rtl/>
              </w:rPr>
              <w:t xml:space="preserve">% </w:t>
            </w:r>
          </w:p>
        </w:tc>
      </w:tr>
    </w:tbl>
    <w:p w:rsidR="005D4C92" w:rsidRPr="00922313" w:rsidRDefault="005D4C92" w:rsidP="00D9048A">
      <w:pPr>
        <w:spacing w:line="360" w:lineRule="auto"/>
        <w:ind w:left="43" w:right="-851"/>
        <w:jc w:val="both"/>
        <w:rPr>
          <w:rFonts w:ascii="Arial" w:hAnsi="Arial" w:cs="David"/>
          <w:sz w:val="24"/>
          <w:szCs w:val="24"/>
          <w:rtl/>
        </w:rPr>
      </w:pPr>
    </w:p>
    <w:p w:rsidR="005D4C92" w:rsidRDefault="005D4C92" w:rsidP="00D9048A">
      <w:pPr>
        <w:spacing w:line="360" w:lineRule="auto"/>
        <w:ind w:left="43" w:right="-851"/>
        <w:jc w:val="both"/>
        <w:rPr>
          <w:rFonts w:ascii="Arial" w:hAnsi="Arial" w:cs="David" w:hint="cs"/>
          <w:b/>
          <w:bCs/>
          <w:sz w:val="24"/>
          <w:szCs w:val="24"/>
          <w:rtl/>
        </w:rPr>
      </w:pPr>
    </w:p>
    <w:p w:rsidR="005D4C92" w:rsidRDefault="005D4C92" w:rsidP="00D9048A">
      <w:pPr>
        <w:spacing w:line="360" w:lineRule="auto"/>
        <w:ind w:left="43" w:right="-851"/>
        <w:jc w:val="both"/>
        <w:rPr>
          <w:rFonts w:ascii="Arial" w:hAnsi="Arial" w:cs="David" w:hint="cs"/>
          <w:b/>
          <w:bCs/>
          <w:sz w:val="24"/>
          <w:szCs w:val="24"/>
          <w:rtl/>
        </w:rPr>
      </w:pPr>
    </w:p>
    <w:p w:rsidR="005D4C92" w:rsidRPr="00B17D90" w:rsidRDefault="005D4C92" w:rsidP="00D9048A">
      <w:pPr>
        <w:spacing w:line="360" w:lineRule="auto"/>
        <w:ind w:left="43" w:right="-851"/>
        <w:jc w:val="both"/>
        <w:rPr>
          <w:rFonts w:ascii="Arial" w:hAnsi="Arial" w:cs="David"/>
          <w:b/>
          <w:bCs/>
          <w:sz w:val="24"/>
          <w:szCs w:val="24"/>
          <w:rtl/>
        </w:rPr>
      </w:pPr>
      <w:r>
        <w:rPr>
          <w:rFonts w:ascii="Arial" w:hAnsi="Arial" w:cs="David" w:hint="cs"/>
          <w:b/>
          <w:bCs/>
          <w:sz w:val="24"/>
          <w:szCs w:val="24"/>
          <w:rtl/>
        </w:rPr>
        <w:t xml:space="preserve">חלק ב' של התשובה </w:t>
      </w:r>
      <w:r>
        <w:rPr>
          <w:rFonts w:ascii="Arial" w:hAnsi="Arial" w:cs="David"/>
          <w:b/>
          <w:bCs/>
          <w:sz w:val="24"/>
          <w:szCs w:val="24"/>
          <w:rtl/>
        </w:rPr>
        <w:t>–</w:t>
      </w:r>
      <w:r>
        <w:rPr>
          <w:rFonts w:ascii="Arial" w:hAnsi="Arial" w:cs="David" w:hint="cs"/>
          <w:b/>
          <w:bCs/>
          <w:sz w:val="24"/>
          <w:szCs w:val="24"/>
          <w:rtl/>
        </w:rPr>
        <w:t xml:space="preserve"> הסקת מסקנה</w:t>
      </w:r>
    </w:p>
    <w:p w:rsidR="005D4C92" w:rsidRPr="005D4C92" w:rsidRDefault="005D4C92" w:rsidP="00D9048A">
      <w:pPr>
        <w:spacing w:line="360" w:lineRule="auto"/>
        <w:ind w:left="43" w:right="-851"/>
        <w:jc w:val="both"/>
        <w:rPr>
          <w:rFonts w:ascii="Arial" w:hAnsi="Arial" w:cs="David"/>
          <w:b/>
          <w:bCs/>
          <w:sz w:val="24"/>
          <w:szCs w:val="24"/>
          <w:rtl/>
        </w:rPr>
      </w:pPr>
    </w:p>
    <w:tbl>
      <w:tblPr>
        <w:bidiVisual/>
        <w:tblW w:w="87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90"/>
        <w:gridCol w:w="2771"/>
        <w:gridCol w:w="1793"/>
      </w:tblGrid>
      <w:tr w:rsidR="005D4C92" w:rsidRPr="005D4C92" w:rsidTr="00926994">
        <w:trPr>
          <w:trHeight w:val="696"/>
        </w:trPr>
        <w:tc>
          <w:tcPr>
            <w:tcW w:w="1984"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lastRenderedPageBreak/>
              <w:t>רמת ביצוע</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 xml:space="preserve">קריטריון   (אחוזי תשובה) </w:t>
            </w:r>
          </w:p>
        </w:tc>
        <w:tc>
          <w:tcPr>
            <w:tcW w:w="2190"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גבוה – </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 xml:space="preserve">הצליח להשיג את המטרה </w:t>
            </w:r>
            <w:r w:rsidRPr="005D4C92">
              <w:rPr>
                <w:rFonts w:cs="David" w:hint="cs"/>
                <w:b/>
                <w:bCs/>
                <w:sz w:val="24"/>
                <w:szCs w:val="24"/>
                <w:rtl/>
              </w:rPr>
              <w:t>7</w:t>
            </w:r>
            <w:r w:rsidRPr="005D4C92">
              <w:rPr>
                <w:rFonts w:cs="David"/>
                <w:b/>
                <w:bCs/>
                <w:sz w:val="24"/>
                <w:szCs w:val="24"/>
                <w:rtl/>
              </w:rPr>
              <w:t>0-100%</w:t>
            </w:r>
          </w:p>
        </w:tc>
        <w:tc>
          <w:tcPr>
            <w:tcW w:w="2771"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בינוני- </w:t>
            </w:r>
          </w:p>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בדרכו למטרה</w:t>
            </w:r>
          </w:p>
          <w:p w:rsidR="005D4C92" w:rsidRPr="005D4C92" w:rsidRDefault="005D4C92" w:rsidP="00D9048A">
            <w:pPr>
              <w:spacing w:after="0" w:line="240" w:lineRule="auto"/>
              <w:ind w:left="43" w:right="-851"/>
              <w:jc w:val="both"/>
              <w:rPr>
                <w:rFonts w:cs="David"/>
                <w:b/>
                <w:bCs/>
                <w:sz w:val="24"/>
                <w:szCs w:val="24"/>
              </w:rPr>
            </w:pPr>
            <w:r w:rsidRPr="005D4C92">
              <w:rPr>
                <w:rFonts w:cs="David" w:hint="cs"/>
                <w:b/>
                <w:bCs/>
                <w:sz w:val="24"/>
                <w:szCs w:val="24"/>
                <w:rtl/>
              </w:rPr>
              <w:t>20-70%</w:t>
            </w:r>
          </w:p>
        </w:tc>
        <w:tc>
          <w:tcPr>
            <w:tcW w:w="1793"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נמוך – </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נמצא בתחילת הדרך 0-</w:t>
            </w:r>
            <w:r w:rsidRPr="005D4C92">
              <w:rPr>
                <w:rFonts w:cs="David" w:hint="cs"/>
                <w:b/>
                <w:bCs/>
                <w:sz w:val="24"/>
                <w:szCs w:val="24"/>
                <w:rtl/>
              </w:rPr>
              <w:t>20</w:t>
            </w:r>
            <w:r w:rsidRPr="005D4C92">
              <w:rPr>
                <w:rFonts w:cs="David"/>
                <w:b/>
                <w:bCs/>
                <w:sz w:val="24"/>
                <w:szCs w:val="24"/>
                <w:rtl/>
              </w:rPr>
              <w:t>%</w:t>
            </w:r>
          </w:p>
        </w:tc>
      </w:tr>
      <w:tr w:rsidR="005D4C92" w:rsidRPr="005D4C92" w:rsidTr="00926994">
        <w:trPr>
          <w:trHeight w:val="469"/>
        </w:trPr>
        <w:tc>
          <w:tcPr>
            <w:tcW w:w="1984"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צורני – הסקת מסקנה  </w:t>
            </w:r>
          </w:p>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(10%) </w:t>
            </w:r>
          </w:p>
        </w:tc>
        <w:tc>
          <w:tcPr>
            <w:tcW w:w="2190" w:type="dxa"/>
          </w:tcPr>
          <w:p w:rsidR="005D4C92" w:rsidRPr="005D4C92" w:rsidRDefault="005D4C92" w:rsidP="00D9048A">
            <w:pPr>
              <w:spacing w:after="0" w:line="240" w:lineRule="auto"/>
              <w:ind w:left="43" w:right="-851"/>
              <w:contextualSpacing/>
              <w:jc w:val="both"/>
              <w:rPr>
                <w:rFonts w:cs="David"/>
                <w:sz w:val="24"/>
                <w:szCs w:val="24"/>
                <w:rtl/>
              </w:rPr>
            </w:pPr>
            <w:r w:rsidRPr="005D4C92">
              <w:rPr>
                <w:rFonts w:cs="David"/>
                <w:sz w:val="24"/>
                <w:szCs w:val="24"/>
                <w:rtl/>
              </w:rPr>
              <w:t>התלמיד הציג מסקנה</w:t>
            </w:r>
          </w:p>
          <w:p w:rsidR="005D4C92" w:rsidRPr="005D4C92" w:rsidRDefault="005D4C92" w:rsidP="00D9048A">
            <w:pPr>
              <w:spacing w:after="0" w:line="240" w:lineRule="auto"/>
              <w:ind w:left="43" w:right="-851"/>
              <w:contextualSpacing/>
              <w:jc w:val="both"/>
              <w:rPr>
                <w:rFonts w:cs="David"/>
                <w:sz w:val="24"/>
                <w:szCs w:val="24"/>
              </w:rPr>
            </w:pPr>
            <w:r w:rsidRPr="005D4C92">
              <w:rPr>
                <w:rFonts w:cs="David"/>
                <w:sz w:val="24"/>
                <w:szCs w:val="24"/>
                <w:rtl/>
              </w:rPr>
              <w:t>10%</w:t>
            </w:r>
            <w:r w:rsidRPr="005D4C92">
              <w:rPr>
                <w:rFonts w:cs="David" w:hint="cs"/>
                <w:sz w:val="24"/>
                <w:szCs w:val="24"/>
                <w:rtl/>
              </w:rPr>
              <w:t xml:space="preserve"> </w:t>
            </w:r>
          </w:p>
        </w:tc>
        <w:tc>
          <w:tcPr>
            <w:tcW w:w="2771" w:type="dxa"/>
          </w:tcPr>
          <w:p w:rsidR="005D4C92" w:rsidRPr="005D4C92" w:rsidRDefault="005D4C92" w:rsidP="00D9048A">
            <w:pPr>
              <w:spacing w:after="0" w:line="240" w:lineRule="auto"/>
              <w:ind w:left="43" w:right="-851"/>
              <w:contextualSpacing/>
              <w:jc w:val="both"/>
              <w:rPr>
                <w:rFonts w:cs="David" w:hint="cs"/>
                <w:sz w:val="24"/>
                <w:szCs w:val="24"/>
                <w:rtl/>
              </w:rPr>
            </w:pPr>
            <w:r w:rsidRPr="005D4C92">
              <w:rPr>
                <w:rFonts w:cs="David" w:hint="cs"/>
                <w:sz w:val="24"/>
                <w:szCs w:val="24"/>
                <w:rtl/>
              </w:rPr>
              <w:t>התלמיד הציג מסקנה חלקית</w:t>
            </w:r>
          </w:p>
          <w:p w:rsidR="005D4C92" w:rsidRPr="005D4C92" w:rsidRDefault="005D4C92" w:rsidP="00D9048A">
            <w:pPr>
              <w:spacing w:after="0" w:line="240" w:lineRule="auto"/>
              <w:ind w:left="43" w:right="-851"/>
              <w:contextualSpacing/>
              <w:jc w:val="both"/>
              <w:rPr>
                <w:rFonts w:cs="David"/>
                <w:sz w:val="24"/>
                <w:szCs w:val="24"/>
              </w:rPr>
            </w:pPr>
            <w:r w:rsidRPr="005D4C92">
              <w:rPr>
                <w:rFonts w:cs="David" w:hint="cs"/>
                <w:sz w:val="24"/>
                <w:szCs w:val="24"/>
                <w:rtl/>
              </w:rPr>
              <w:t>5%</w:t>
            </w:r>
          </w:p>
        </w:tc>
        <w:tc>
          <w:tcPr>
            <w:tcW w:w="1793" w:type="dxa"/>
          </w:tcPr>
          <w:p w:rsidR="005D4C92" w:rsidRPr="005D4C92" w:rsidRDefault="005D4C92" w:rsidP="00D9048A">
            <w:pPr>
              <w:spacing w:after="0" w:line="240" w:lineRule="auto"/>
              <w:ind w:left="43" w:right="-851"/>
              <w:contextualSpacing/>
              <w:jc w:val="both"/>
              <w:rPr>
                <w:rFonts w:cs="David"/>
                <w:sz w:val="24"/>
                <w:szCs w:val="24"/>
              </w:rPr>
            </w:pPr>
            <w:r w:rsidRPr="005D4C92">
              <w:rPr>
                <w:rFonts w:cs="David"/>
                <w:sz w:val="24"/>
                <w:szCs w:val="24"/>
                <w:rtl/>
              </w:rPr>
              <w:t>התלמיד לא הציג מסקנה</w:t>
            </w:r>
            <w:r w:rsidRPr="005D4C92">
              <w:rPr>
                <w:rFonts w:cs="David" w:hint="cs"/>
                <w:sz w:val="24"/>
                <w:szCs w:val="24"/>
                <w:rtl/>
              </w:rPr>
              <w:t xml:space="preserve">. </w:t>
            </w:r>
            <w:r w:rsidRPr="005D4C92">
              <w:rPr>
                <w:rFonts w:cs="David"/>
                <w:sz w:val="24"/>
                <w:szCs w:val="24"/>
                <w:rtl/>
              </w:rPr>
              <w:t>0%</w:t>
            </w:r>
          </w:p>
        </w:tc>
      </w:tr>
      <w:tr w:rsidR="005D4C92" w:rsidRPr="005D4C92" w:rsidTr="00926994">
        <w:trPr>
          <w:trHeight w:val="275"/>
        </w:trPr>
        <w:tc>
          <w:tcPr>
            <w:tcW w:w="1984"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תוכן/ </w:t>
            </w:r>
          </w:p>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התייחסות לקריטריונים הנדרשים למסקנה</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 xml:space="preserve">(90%) </w:t>
            </w:r>
          </w:p>
        </w:tc>
        <w:tc>
          <w:tcPr>
            <w:tcW w:w="2190" w:type="dxa"/>
          </w:tcPr>
          <w:p w:rsidR="005D4C92" w:rsidRPr="005D4C92" w:rsidRDefault="005D4C92" w:rsidP="00D9048A">
            <w:pPr>
              <w:spacing w:after="0" w:line="240" w:lineRule="auto"/>
              <w:ind w:left="43" w:right="-851"/>
              <w:contextualSpacing/>
              <w:jc w:val="both"/>
              <w:rPr>
                <w:rFonts w:cs="David"/>
                <w:sz w:val="24"/>
                <w:szCs w:val="24"/>
                <w:rtl/>
              </w:rPr>
            </w:pPr>
            <w:r w:rsidRPr="005D4C92">
              <w:rPr>
                <w:rFonts w:cs="David"/>
                <w:sz w:val="24"/>
                <w:szCs w:val="24"/>
                <w:rtl/>
              </w:rPr>
              <w:t>המסקנה נובעת מן ההשוואה – הקשר בין המסקנה לקריטריונים שניתנו בשאלה ברור.</w:t>
            </w:r>
          </w:p>
          <w:p w:rsidR="005D4C92" w:rsidRPr="005D4C92" w:rsidRDefault="005D4C92" w:rsidP="00D9048A">
            <w:pPr>
              <w:spacing w:after="0" w:line="240" w:lineRule="auto"/>
              <w:ind w:left="43" w:right="-851"/>
              <w:contextualSpacing/>
              <w:jc w:val="both"/>
              <w:rPr>
                <w:rFonts w:cs="David" w:hint="cs"/>
                <w:sz w:val="24"/>
                <w:szCs w:val="24"/>
                <w:rtl/>
              </w:rPr>
            </w:pPr>
            <w:r w:rsidRPr="005D4C92">
              <w:rPr>
                <w:rFonts w:cs="David"/>
                <w:sz w:val="24"/>
                <w:szCs w:val="24"/>
                <w:rtl/>
              </w:rPr>
              <w:t>התלמיד ביסס את  המסקנה על קריטריון  אחד של ההשוואה (ניתן גם יותר).</w:t>
            </w:r>
          </w:p>
          <w:p w:rsidR="005D4C92" w:rsidRPr="005D4C92" w:rsidRDefault="005D4C92" w:rsidP="00D9048A">
            <w:pPr>
              <w:spacing w:after="0" w:line="240" w:lineRule="auto"/>
              <w:ind w:left="43" w:right="-851"/>
              <w:contextualSpacing/>
              <w:jc w:val="both"/>
              <w:rPr>
                <w:rFonts w:cs="David"/>
                <w:sz w:val="24"/>
                <w:szCs w:val="24"/>
              </w:rPr>
            </w:pPr>
            <w:r w:rsidRPr="005D4C92">
              <w:rPr>
                <w:rFonts w:cs="David"/>
                <w:sz w:val="24"/>
                <w:szCs w:val="24"/>
                <w:rtl/>
              </w:rPr>
              <w:t>%</w:t>
            </w:r>
            <w:r w:rsidRPr="005D4C92">
              <w:rPr>
                <w:rFonts w:cs="David" w:hint="cs"/>
                <w:sz w:val="24"/>
                <w:szCs w:val="24"/>
                <w:rtl/>
              </w:rPr>
              <w:t xml:space="preserve"> 90 </w:t>
            </w:r>
            <w:r w:rsidRPr="005D4C92">
              <w:rPr>
                <w:rFonts w:cs="David"/>
                <w:sz w:val="24"/>
                <w:szCs w:val="24"/>
                <w:rtl/>
              </w:rPr>
              <w:t>–</w:t>
            </w:r>
            <w:r w:rsidRPr="005D4C92">
              <w:rPr>
                <w:rFonts w:cs="David" w:hint="cs"/>
                <w:sz w:val="24"/>
                <w:szCs w:val="24"/>
                <w:rtl/>
              </w:rPr>
              <w:t xml:space="preserve">70% </w:t>
            </w:r>
          </w:p>
        </w:tc>
        <w:tc>
          <w:tcPr>
            <w:tcW w:w="2771" w:type="dxa"/>
          </w:tcPr>
          <w:p w:rsidR="005D4C92" w:rsidRPr="005D4C92" w:rsidRDefault="005D4C92" w:rsidP="00D9048A">
            <w:pPr>
              <w:spacing w:after="0" w:line="240" w:lineRule="auto"/>
              <w:ind w:left="43" w:right="-851"/>
              <w:contextualSpacing/>
              <w:jc w:val="both"/>
              <w:rPr>
                <w:rFonts w:cs="David" w:hint="cs"/>
                <w:sz w:val="24"/>
                <w:szCs w:val="24"/>
                <w:rtl/>
              </w:rPr>
            </w:pPr>
            <w:r w:rsidRPr="005D4C92">
              <w:rPr>
                <w:rFonts w:cs="David" w:hint="cs"/>
                <w:sz w:val="24"/>
                <w:szCs w:val="24"/>
                <w:rtl/>
              </w:rPr>
              <w:t>ה</w:t>
            </w:r>
            <w:r w:rsidRPr="005D4C92">
              <w:rPr>
                <w:rFonts w:cs="David"/>
                <w:sz w:val="24"/>
                <w:szCs w:val="24"/>
                <w:rtl/>
              </w:rPr>
              <w:t>קשר בין המסקנה לבין הקריטריונים שניתנו בשאלה מעורפל.</w:t>
            </w:r>
          </w:p>
          <w:p w:rsidR="005D4C92" w:rsidRPr="005D4C92" w:rsidRDefault="005D4C92" w:rsidP="00D9048A">
            <w:pPr>
              <w:spacing w:after="0" w:line="240" w:lineRule="auto"/>
              <w:ind w:left="43" w:right="-851"/>
              <w:contextualSpacing/>
              <w:jc w:val="both"/>
              <w:rPr>
                <w:rFonts w:cs="David"/>
                <w:sz w:val="24"/>
                <w:szCs w:val="24"/>
              </w:rPr>
            </w:pPr>
            <w:r w:rsidRPr="005D4C92">
              <w:rPr>
                <w:rFonts w:cs="David"/>
                <w:sz w:val="24"/>
                <w:szCs w:val="24"/>
                <w:rtl/>
              </w:rPr>
              <w:t xml:space="preserve"> </w:t>
            </w:r>
            <w:r w:rsidRPr="005D4C92">
              <w:rPr>
                <w:rFonts w:cs="David" w:hint="cs"/>
                <w:sz w:val="24"/>
                <w:szCs w:val="24"/>
                <w:rtl/>
              </w:rPr>
              <w:t>20-70%</w:t>
            </w:r>
          </w:p>
        </w:tc>
        <w:tc>
          <w:tcPr>
            <w:tcW w:w="1793" w:type="dxa"/>
          </w:tcPr>
          <w:p w:rsidR="005D4C92" w:rsidRPr="005D4C92" w:rsidRDefault="005D4C92" w:rsidP="00D9048A">
            <w:pPr>
              <w:spacing w:after="0" w:line="240" w:lineRule="auto"/>
              <w:ind w:left="43" w:right="-851"/>
              <w:contextualSpacing/>
              <w:rPr>
                <w:rFonts w:cs="David"/>
                <w:sz w:val="24"/>
                <w:szCs w:val="24"/>
              </w:rPr>
            </w:pPr>
            <w:r w:rsidRPr="005D4C92">
              <w:rPr>
                <w:rFonts w:cs="David" w:hint="cs"/>
                <w:sz w:val="24"/>
                <w:szCs w:val="24"/>
                <w:rtl/>
              </w:rPr>
              <w:t>אי</w:t>
            </w:r>
            <w:r w:rsidRPr="005D4C92">
              <w:rPr>
                <w:rFonts w:cs="David"/>
                <w:sz w:val="24"/>
                <w:szCs w:val="24"/>
                <w:rtl/>
              </w:rPr>
              <w:t xml:space="preserve">ן קשר בין המסקנה לבין הקריטריונים שניתנו בשאלה </w:t>
            </w:r>
          </w:p>
          <w:p w:rsidR="005D4C92" w:rsidRPr="005D4C92" w:rsidRDefault="005D4C92" w:rsidP="00D9048A">
            <w:pPr>
              <w:spacing w:after="0" w:line="240" w:lineRule="auto"/>
              <w:ind w:left="43" w:right="-851"/>
              <w:contextualSpacing/>
              <w:rPr>
                <w:rFonts w:cs="David"/>
                <w:sz w:val="24"/>
                <w:szCs w:val="24"/>
              </w:rPr>
            </w:pPr>
            <w:r w:rsidRPr="005D4C92">
              <w:rPr>
                <w:rFonts w:cs="David" w:hint="cs"/>
                <w:sz w:val="24"/>
                <w:szCs w:val="24"/>
                <w:rtl/>
              </w:rPr>
              <w:t xml:space="preserve">   </w:t>
            </w:r>
            <w:r w:rsidRPr="005D4C92">
              <w:rPr>
                <w:rFonts w:cs="David"/>
                <w:sz w:val="24"/>
                <w:szCs w:val="24"/>
                <w:rtl/>
              </w:rPr>
              <w:t xml:space="preserve">ישנה מסקנה ללא ביסוס </w:t>
            </w:r>
            <w:r w:rsidRPr="005D4C92">
              <w:rPr>
                <w:rFonts w:cs="David" w:hint="cs"/>
                <w:sz w:val="24"/>
                <w:szCs w:val="24"/>
                <w:rtl/>
              </w:rPr>
              <w:t xml:space="preserve">  </w:t>
            </w:r>
            <w:r w:rsidRPr="005D4C92">
              <w:rPr>
                <w:rFonts w:cs="David"/>
                <w:sz w:val="24"/>
                <w:szCs w:val="24"/>
                <w:rtl/>
              </w:rPr>
              <w:t>על קריטריונים.</w:t>
            </w:r>
          </w:p>
          <w:p w:rsidR="005D4C92" w:rsidRPr="005D4C92" w:rsidRDefault="005D4C92" w:rsidP="00D9048A">
            <w:pPr>
              <w:spacing w:after="0" w:line="240" w:lineRule="auto"/>
              <w:ind w:left="43" w:right="-851"/>
              <w:contextualSpacing/>
              <w:rPr>
                <w:rFonts w:cs="David"/>
                <w:sz w:val="24"/>
                <w:szCs w:val="24"/>
                <w:rtl/>
              </w:rPr>
            </w:pPr>
            <w:r w:rsidRPr="005D4C92">
              <w:rPr>
                <w:rFonts w:cs="David"/>
                <w:sz w:val="24"/>
                <w:szCs w:val="24"/>
                <w:rtl/>
              </w:rPr>
              <w:t>0</w:t>
            </w:r>
            <w:r w:rsidRPr="005D4C92">
              <w:rPr>
                <w:rFonts w:cs="David" w:hint="cs"/>
                <w:sz w:val="24"/>
                <w:szCs w:val="24"/>
                <w:rtl/>
              </w:rPr>
              <w:t>-20</w:t>
            </w:r>
            <w:r w:rsidRPr="005D4C92">
              <w:rPr>
                <w:rFonts w:cs="David"/>
                <w:sz w:val="24"/>
                <w:szCs w:val="24"/>
                <w:rtl/>
              </w:rPr>
              <w:t>%</w:t>
            </w:r>
            <w:r w:rsidRPr="005D4C92">
              <w:rPr>
                <w:rFonts w:cs="David" w:hint="cs"/>
                <w:sz w:val="24"/>
                <w:szCs w:val="24"/>
                <w:rtl/>
              </w:rPr>
              <w:t xml:space="preserve"> </w:t>
            </w:r>
            <w:r w:rsidRPr="005D4C92">
              <w:rPr>
                <w:rFonts w:cs="David"/>
                <w:sz w:val="24"/>
                <w:szCs w:val="24"/>
                <w:rtl/>
              </w:rPr>
              <w:t xml:space="preserve"> </w:t>
            </w:r>
          </w:p>
        </w:tc>
      </w:tr>
    </w:tbl>
    <w:p w:rsidR="005D4C92" w:rsidRPr="005D4C92" w:rsidRDefault="005D4C92" w:rsidP="00D9048A">
      <w:pPr>
        <w:bidi w:val="0"/>
        <w:spacing w:after="0" w:line="240" w:lineRule="auto"/>
        <w:ind w:left="43" w:right="-851"/>
        <w:jc w:val="both"/>
        <w:outlineLvl w:val="0"/>
        <w:rPr>
          <w:rFonts w:cs="David"/>
          <w:sz w:val="24"/>
          <w:szCs w:val="24"/>
        </w:rPr>
      </w:pPr>
    </w:p>
    <w:p w:rsidR="00D9048A" w:rsidRDefault="00D9048A" w:rsidP="00D9048A">
      <w:pPr>
        <w:spacing w:line="360" w:lineRule="auto"/>
        <w:ind w:left="43" w:right="-851"/>
        <w:jc w:val="both"/>
        <w:rPr>
          <w:rFonts w:ascii="Arial" w:hAnsi="Arial" w:cs="David" w:hint="cs"/>
          <w:b/>
          <w:bCs/>
          <w:sz w:val="24"/>
          <w:szCs w:val="24"/>
          <w:rtl/>
        </w:rPr>
      </w:pPr>
    </w:p>
    <w:p w:rsidR="005D4C92" w:rsidRPr="005D4C92" w:rsidRDefault="00B4038C" w:rsidP="00D9048A">
      <w:pPr>
        <w:tabs>
          <w:tab w:val="left" w:pos="4478"/>
        </w:tabs>
        <w:spacing w:line="360" w:lineRule="auto"/>
        <w:ind w:left="43" w:right="-851"/>
        <w:jc w:val="both"/>
        <w:rPr>
          <w:rFonts w:ascii="Arial" w:hAnsi="Arial" w:cs="David" w:hint="cs"/>
          <w:b/>
          <w:bCs/>
          <w:sz w:val="24"/>
          <w:szCs w:val="24"/>
          <w:rtl/>
        </w:rPr>
      </w:pPr>
      <w:r>
        <w:rPr>
          <w:rFonts w:ascii="Arial" w:hAnsi="Arial" w:cs="David" w:hint="cs"/>
          <w:b/>
          <w:bCs/>
          <w:sz w:val="24"/>
          <w:szCs w:val="24"/>
          <w:rtl/>
        </w:rPr>
        <w:t>2</w:t>
      </w:r>
      <w:r w:rsidR="005D4C92" w:rsidRPr="005D4C92">
        <w:rPr>
          <w:rFonts w:ascii="Arial" w:hAnsi="Arial" w:cs="David"/>
          <w:b/>
          <w:bCs/>
          <w:sz w:val="24"/>
          <w:szCs w:val="24"/>
          <w:rtl/>
        </w:rPr>
        <w:t xml:space="preserve">.קיימות שתי שיטות להשגת הענות : "הרגל בדלת" ו "דלת בפרצוף". השווה בין שתי שיטות אלו </w:t>
      </w:r>
      <w:r w:rsidR="005D4C92" w:rsidRPr="005D4C92">
        <w:rPr>
          <w:rFonts w:ascii="Arial" w:hAnsi="Arial" w:cs="David" w:hint="cs"/>
          <w:b/>
          <w:bCs/>
          <w:sz w:val="24"/>
          <w:szCs w:val="24"/>
          <w:rtl/>
        </w:rPr>
        <w:t>תוך שימוש ב</w:t>
      </w:r>
      <w:r w:rsidR="005D4C92" w:rsidRPr="005D4C92">
        <w:rPr>
          <w:rFonts w:ascii="Arial" w:hAnsi="Arial" w:cs="David"/>
          <w:b/>
          <w:bCs/>
          <w:sz w:val="24"/>
          <w:szCs w:val="24"/>
          <w:rtl/>
        </w:rPr>
        <w:t>שניים מתוך שלושת הקריטריונים הבאים: סדר הבקשות, סמיכות זמנים בין הבקשות, הסיבה להיענות.</w:t>
      </w:r>
    </w:p>
    <w:p w:rsidR="005D4C92" w:rsidRPr="005D4C92" w:rsidRDefault="005D4C92" w:rsidP="00D9048A">
      <w:pPr>
        <w:spacing w:line="360" w:lineRule="auto"/>
        <w:ind w:left="43" w:right="-851"/>
        <w:jc w:val="both"/>
        <w:rPr>
          <w:rFonts w:ascii="Arial" w:hAnsi="Arial" w:cs="David" w:hint="cs"/>
          <w:b/>
          <w:bCs/>
          <w:sz w:val="24"/>
          <w:szCs w:val="24"/>
          <w:rtl/>
        </w:rPr>
      </w:pPr>
      <w:r w:rsidRPr="005D4C92">
        <w:rPr>
          <w:rFonts w:ascii="Arial" w:hAnsi="Arial" w:cs="David" w:hint="cs"/>
          <w:b/>
          <w:bCs/>
          <w:sz w:val="24"/>
          <w:szCs w:val="24"/>
          <w:rtl/>
        </w:rPr>
        <w:t>סדר הבקשות:</w:t>
      </w:r>
      <w:r w:rsidRPr="005D4C92">
        <w:rPr>
          <w:rFonts w:ascii="Arial" w:hAnsi="Arial" w:cs="David" w:hint="cs"/>
          <w:sz w:val="24"/>
          <w:szCs w:val="24"/>
          <w:rtl/>
        </w:rPr>
        <w:t xml:space="preserve">  רגל בדלת- בקשה ראשונה צנועה וקטנה יותר מבקשת היעד ( שלה קשה לסרב) בקשה שנייה </w:t>
      </w:r>
      <w:r w:rsidRPr="005D4C92">
        <w:rPr>
          <w:rFonts w:ascii="Arial" w:hAnsi="Arial" w:cs="David"/>
          <w:sz w:val="24"/>
          <w:szCs w:val="24"/>
          <w:rtl/>
        </w:rPr>
        <w:t>–</w:t>
      </w:r>
      <w:r w:rsidRPr="005D4C92">
        <w:rPr>
          <w:rFonts w:ascii="Arial" w:hAnsi="Arial" w:cs="David" w:hint="cs"/>
          <w:sz w:val="24"/>
          <w:szCs w:val="24"/>
          <w:rtl/>
        </w:rPr>
        <w:t xml:space="preserve"> בקשת היעד אותה רוצים להשיג</w:t>
      </w:r>
    </w:p>
    <w:p w:rsidR="005D4C92" w:rsidRPr="005D4C92" w:rsidRDefault="005D4C92" w:rsidP="00D9048A">
      <w:pPr>
        <w:spacing w:line="360" w:lineRule="auto"/>
        <w:ind w:left="43" w:right="-851"/>
        <w:jc w:val="both"/>
        <w:rPr>
          <w:rFonts w:ascii="Arial" w:hAnsi="Arial" w:cs="David" w:hint="cs"/>
          <w:sz w:val="24"/>
          <w:szCs w:val="24"/>
          <w:rtl/>
        </w:rPr>
      </w:pPr>
      <w:r w:rsidRPr="005D4C92">
        <w:rPr>
          <w:rFonts w:ascii="Arial" w:hAnsi="Arial" w:cs="David" w:hint="cs"/>
          <w:sz w:val="24"/>
          <w:szCs w:val="24"/>
          <w:rtl/>
        </w:rPr>
        <w:t xml:space="preserve">דלת בפרצוף - בקשה ראשונה מופרזת שסביר שתתקל בסירוב, והיא אינה בקשת היעד בקשה שנייה </w:t>
      </w:r>
      <w:r w:rsidRPr="005D4C92">
        <w:rPr>
          <w:rFonts w:ascii="Arial" w:hAnsi="Arial" w:cs="David"/>
          <w:sz w:val="24"/>
          <w:szCs w:val="24"/>
          <w:rtl/>
        </w:rPr>
        <w:t>–</w:t>
      </w:r>
      <w:r w:rsidRPr="005D4C92">
        <w:rPr>
          <w:rFonts w:ascii="Arial" w:hAnsi="Arial" w:cs="David" w:hint="cs"/>
          <w:sz w:val="24"/>
          <w:szCs w:val="24"/>
          <w:rtl/>
        </w:rPr>
        <w:t xml:space="preserve"> בקשת היעד אותה רוצים להשיג.</w:t>
      </w:r>
    </w:p>
    <w:p w:rsidR="005D4C92" w:rsidRPr="005D4C92" w:rsidRDefault="005D4C92" w:rsidP="00D9048A">
      <w:pPr>
        <w:spacing w:line="360" w:lineRule="auto"/>
        <w:ind w:left="43" w:right="-851"/>
        <w:jc w:val="both"/>
        <w:rPr>
          <w:rFonts w:ascii="Arial" w:hAnsi="Arial" w:cs="David" w:hint="cs"/>
          <w:b/>
          <w:bCs/>
          <w:sz w:val="24"/>
          <w:szCs w:val="24"/>
          <w:rtl/>
        </w:rPr>
      </w:pPr>
      <w:r w:rsidRPr="005D4C92">
        <w:rPr>
          <w:rFonts w:ascii="Arial" w:hAnsi="Arial" w:cs="David" w:hint="cs"/>
          <w:b/>
          <w:bCs/>
          <w:sz w:val="24"/>
          <w:szCs w:val="24"/>
          <w:rtl/>
        </w:rPr>
        <w:t>סמיכות זמנים בין הבקשות:</w:t>
      </w:r>
      <w:r w:rsidRPr="005D4C92">
        <w:rPr>
          <w:rFonts w:ascii="Arial" w:hAnsi="Arial" w:cs="David" w:hint="cs"/>
          <w:sz w:val="24"/>
          <w:szCs w:val="24"/>
          <w:rtl/>
        </w:rPr>
        <w:t xml:space="preserve"> רגל בדלת - אין חובה לסמיכות זמנים בין הבקשה הראשונה לשנייה</w:t>
      </w:r>
    </w:p>
    <w:p w:rsidR="005D4C92" w:rsidRPr="005D4C92" w:rsidRDefault="005D4C92" w:rsidP="00D9048A">
      <w:pPr>
        <w:spacing w:line="360" w:lineRule="auto"/>
        <w:ind w:left="43" w:right="-851"/>
        <w:jc w:val="both"/>
        <w:rPr>
          <w:rFonts w:ascii="Arial" w:hAnsi="Arial" w:cs="David" w:hint="cs"/>
          <w:sz w:val="24"/>
          <w:szCs w:val="24"/>
          <w:rtl/>
        </w:rPr>
      </w:pPr>
      <w:r w:rsidRPr="005D4C92">
        <w:rPr>
          <w:rFonts w:ascii="Arial" w:hAnsi="Arial" w:cs="David" w:hint="cs"/>
          <w:sz w:val="24"/>
          <w:szCs w:val="24"/>
          <w:rtl/>
        </w:rPr>
        <w:t>דלת בפרצוף-  חובה לסמיכות זמנים בין הבקשה הראשונה לשנייה.</w:t>
      </w:r>
    </w:p>
    <w:p w:rsidR="005D4C92" w:rsidRPr="005D4C92" w:rsidRDefault="005D4C92" w:rsidP="00D9048A">
      <w:pPr>
        <w:spacing w:line="360" w:lineRule="auto"/>
        <w:ind w:left="43" w:right="-851"/>
        <w:jc w:val="both"/>
        <w:rPr>
          <w:rFonts w:ascii="Arial" w:hAnsi="Arial" w:cs="David" w:hint="cs"/>
          <w:sz w:val="24"/>
          <w:szCs w:val="24"/>
          <w:rtl/>
        </w:rPr>
      </w:pPr>
      <w:r w:rsidRPr="005D4C92">
        <w:rPr>
          <w:rFonts w:ascii="Arial" w:hAnsi="Arial" w:cs="David" w:hint="cs"/>
          <w:b/>
          <w:bCs/>
          <w:sz w:val="24"/>
          <w:szCs w:val="24"/>
          <w:rtl/>
        </w:rPr>
        <w:t xml:space="preserve">סיבה להיענות: </w:t>
      </w:r>
      <w:r w:rsidRPr="005D4C92">
        <w:rPr>
          <w:rFonts w:ascii="Arial" w:hAnsi="Arial" w:cs="David" w:hint="cs"/>
          <w:sz w:val="24"/>
          <w:szCs w:val="24"/>
          <w:rtl/>
        </w:rPr>
        <w:t>רגל בדלת- שמירה על דימוי עצמי חיובי</w:t>
      </w:r>
    </w:p>
    <w:tbl>
      <w:tblPr>
        <w:tblpPr w:leftFromText="180" w:rightFromText="180" w:vertAnchor="text" w:horzAnchor="margin" w:tblpY="1104"/>
        <w:bidiVisual/>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79"/>
        <w:gridCol w:w="2562"/>
        <w:gridCol w:w="2664"/>
      </w:tblGrid>
      <w:tr w:rsidR="00D9048A" w:rsidRPr="005D4C92" w:rsidTr="00D9048A">
        <w:trPr>
          <w:trHeight w:val="135"/>
        </w:trPr>
        <w:tc>
          <w:tcPr>
            <w:tcW w:w="1596" w:type="dxa"/>
          </w:tcPr>
          <w:p w:rsidR="00D9048A" w:rsidRPr="005D4C92" w:rsidRDefault="00D9048A" w:rsidP="00D9048A">
            <w:pPr>
              <w:spacing w:after="0" w:line="240" w:lineRule="auto"/>
              <w:ind w:left="43" w:right="-851"/>
              <w:jc w:val="both"/>
              <w:rPr>
                <w:rFonts w:cs="David"/>
                <w:b/>
                <w:bCs/>
                <w:sz w:val="24"/>
                <w:szCs w:val="24"/>
                <w:rtl/>
              </w:rPr>
            </w:pPr>
            <w:r w:rsidRPr="005D4C92">
              <w:rPr>
                <w:rFonts w:cs="David"/>
                <w:b/>
                <w:bCs/>
                <w:sz w:val="24"/>
                <w:szCs w:val="24"/>
                <w:rtl/>
              </w:rPr>
              <w:t>רמת ביצוע</w:t>
            </w:r>
          </w:p>
          <w:p w:rsidR="00D9048A" w:rsidRPr="005D4C92" w:rsidRDefault="00D9048A" w:rsidP="00D9048A">
            <w:pPr>
              <w:spacing w:after="0" w:line="240" w:lineRule="auto"/>
              <w:ind w:left="43" w:right="-851"/>
              <w:jc w:val="both"/>
              <w:rPr>
                <w:rFonts w:cs="David"/>
                <w:b/>
                <w:bCs/>
                <w:sz w:val="24"/>
                <w:szCs w:val="24"/>
              </w:rPr>
            </w:pPr>
            <w:r w:rsidRPr="005D4C92">
              <w:rPr>
                <w:rFonts w:cs="David"/>
                <w:b/>
                <w:bCs/>
                <w:sz w:val="24"/>
                <w:szCs w:val="24"/>
                <w:rtl/>
              </w:rPr>
              <w:t xml:space="preserve">קריטריון   (אחוזי תשובה) </w:t>
            </w:r>
          </w:p>
        </w:tc>
        <w:tc>
          <w:tcPr>
            <w:tcW w:w="2079" w:type="dxa"/>
          </w:tcPr>
          <w:p w:rsidR="00D9048A" w:rsidRPr="005D4C92" w:rsidRDefault="00D9048A" w:rsidP="00D9048A">
            <w:pPr>
              <w:spacing w:after="0" w:line="240" w:lineRule="auto"/>
              <w:ind w:left="43" w:right="-851"/>
              <w:jc w:val="both"/>
              <w:rPr>
                <w:rFonts w:cs="David"/>
                <w:b/>
                <w:bCs/>
                <w:sz w:val="24"/>
                <w:szCs w:val="24"/>
                <w:rtl/>
              </w:rPr>
            </w:pPr>
            <w:r w:rsidRPr="005D4C92">
              <w:rPr>
                <w:rFonts w:cs="David"/>
                <w:b/>
                <w:bCs/>
                <w:sz w:val="24"/>
                <w:szCs w:val="24"/>
                <w:rtl/>
              </w:rPr>
              <w:t xml:space="preserve">גבוה – </w:t>
            </w:r>
          </w:p>
          <w:p w:rsidR="00D9048A" w:rsidRPr="005D4C92" w:rsidRDefault="00D9048A" w:rsidP="00D9048A">
            <w:pPr>
              <w:spacing w:after="0" w:line="240" w:lineRule="auto"/>
              <w:ind w:left="43" w:right="-851"/>
              <w:jc w:val="both"/>
              <w:rPr>
                <w:rFonts w:cs="David"/>
                <w:b/>
                <w:bCs/>
                <w:sz w:val="24"/>
                <w:szCs w:val="24"/>
              </w:rPr>
            </w:pPr>
            <w:r w:rsidRPr="005D4C92">
              <w:rPr>
                <w:rFonts w:cs="David"/>
                <w:b/>
                <w:bCs/>
                <w:sz w:val="24"/>
                <w:szCs w:val="24"/>
                <w:rtl/>
              </w:rPr>
              <w:t xml:space="preserve">הצליח להשיג את המטרה </w:t>
            </w:r>
            <w:r w:rsidRPr="005D4C92">
              <w:rPr>
                <w:rFonts w:cs="David" w:hint="cs"/>
                <w:b/>
                <w:bCs/>
                <w:sz w:val="24"/>
                <w:szCs w:val="24"/>
                <w:rtl/>
              </w:rPr>
              <w:t>7</w:t>
            </w:r>
            <w:r w:rsidRPr="005D4C92">
              <w:rPr>
                <w:rFonts w:cs="David"/>
                <w:b/>
                <w:bCs/>
                <w:sz w:val="24"/>
                <w:szCs w:val="24"/>
                <w:rtl/>
              </w:rPr>
              <w:t>0-100%</w:t>
            </w:r>
          </w:p>
        </w:tc>
        <w:tc>
          <w:tcPr>
            <w:tcW w:w="2562" w:type="dxa"/>
          </w:tcPr>
          <w:p w:rsidR="00D9048A" w:rsidRPr="005D4C92" w:rsidRDefault="00D9048A" w:rsidP="00D9048A">
            <w:pPr>
              <w:spacing w:after="0" w:line="240" w:lineRule="auto"/>
              <w:ind w:left="43" w:right="-851"/>
              <w:jc w:val="both"/>
              <w:rPr>
                <w:rFonts w:cs="David"/>
                <w:b/>
                <w:bCs/>
                <w:sz w:val="24"/>
                <w:szCs w:val="24"/>
                <w:rtl/>
              </w:rPr>
            </w:pPr>
            <w:r w:rsidRPr="005D4C92">
              <w:rPr>
                <w:rFonts w:cs="David"/>
                <w:b/>
                <w:bCs/>
                <w:sz w:val="24"/>
                <w:szCs w:val="24"/>
                <w:rtl/>
              </w:rPr>
              <w:t xml:space="preserve">בינוני- </w:t>
            </w:r>
          </w:p>
          <w:p w:rsidR="00D9048A" w:rsidRPr="005D4C92" w:rsidRDefault="00D9048A" w:rsidP="00D9048A">
            <w:pPr>
              <w:spacing w:after="0" w:line="240" w:lineRule="auto"/>
              <w:ind w:left="43" w:right="-851"/>
              <w:jc w:val="both"/>
              <w:rPr>
                <w:rFonts w:cs="David"/>
                <w:b/>
                <w:bCs/>
                <w:sz w:val="24"/>
                <w:szCs w:val="24"/>
                <w:rtl/>
              </w:rPr>
            </w:pPr>
            <w:r w:rsidRPr="005D4C92">
              <w:rPr>
                <w:rFonts w:cs="David"/>
                <w:b/>
                <w:bCs/>
                <w:sz w:val="24"/>
                <w:szCs w:val="24"/>
                <w:rtl/>
              </w:rPr>
              <w:t>בדרכו למטרה</w:t>
            </w:r>
          </w:p>
          <w:p w:rsidR="00D9048A" w:rsidRPr="005D4C92" w:rsidRDefault="00D9048A" w:rsidP="00D9048A">
            <w:pPr>
              <w:spacing w:after="0" w:line="240" w:lineRule="auto"/>
              <w:ind w:left="43" w:right="-851"/>
              <w:jc w:val="both"/>
              <w:rPr>
                <w:rFonts w:cs="David"/>
                <w:b/>
                <w:bCs/>
                <w:sz w:val="24"/>
                <w:szCs w:val="24"/>
              </w:rPr>
            </w:pPr>
            <w:r w:rsidRPr="005D4C92">
              <w:rPr>
                <w:rFonts w:cs="David" w:hint="cs"/>
                <w:b/>
                <w:bCs/>
                <w:sz w:val="24"/>
                <w:szCs w:val="24"/>
                <w:rtl/>
              </w:rPr>
              <w:t>40</w:t>
            </w:r>
            <w:r w:rsidRPr="005D4C92">
              <w:rPr>
                <w:rFonts w:cs="David"/>
                <w:b/>
                <w:bCs/>
                <w:sz w:val="24"/>
                <w:szCs w:val="24"/>
                <w:rtl/>
              </w:rPr>
              <w:t>-</w:t>
            </w:r>
            <w:r w:rsidRPr="005D4C92">
              <w:rPr>
                <w:rFonts w:cs="David" w:hint="cs"/>
                <w:b/>
                <w:bCs/>
                <w:sz w:val="24"/>
                <w:szCs w:val="24"/>
                <w:rtl/>
              </w:rPr>
              <w:t>7</w:t>
            </w:r>
            <w:r w:rsidRPr="005D4C92">
              <w:rPr>
                <w:rFonts w:cs="David"/>
                <w:b/>
                <w:bCs/>
                <w:sz w:val="24"/>
                <w:szCs w:val="24"/>
                <w:rtl/>
              </w:rPr>
              <w:t>0%</w:t>
            </w:r>
          </w:p>
        </w:tc>
        <w:tc>
          <w:tcPr>
            <w:tcW w:w="2664" w:type="dxa"/>
          </w:tcPr>
          <w:p w:rsidR="00D9048A" w:rsidRPr="005D4C92" w:rsidRDefault="00D9048A" w:rsidP="00D9048A">
            <w:pPr>
              <w:spacing w:after="0" w:line="240" w:lineRule="auto"/>
              <w:ind w:left="43" w:right="-851"/>
              <w:jc w:val="both"/>
              <w:rPr>
                <w:rFonts w:cs="David"/>
                <w:b/>
                <w:bCs/>
                <w:sz w:val="24"/>
                <w:szCs w:val="24"/>
                <w:rtl/>
              </w:rPr>
            </w:pPr>
            <w:r w:rsidRPr="005D4C92">
              <w:rPr>
                <w:rFonts w:cs="David"/>
                <w:b/>
                <w:bCs/>
                <w:sz w:val="24"/>
                <w:szCs w:val="24"/>
                <w:rtl/>
              </w:rPr>
              <w:t xml:space="preserve">נמוך – </w:t>
            </w:r>
          </w:p>
          <w:p w:rsidR="00D9048A" w:rsidRPr="005D4C92" w:rsidRDefault="00D9048A" w:rsidP="00D9048A">
            <w:pPr>
              <w:spacing w:after="0" w:line="240" w:lineRule="auto"/>
              <w:ind w:left="43" w:right="-851"/>
              <w:jc w:val="both"/>
              <w:rPr>
                <w:rFonts w:cs="David" w:hint="cs"/>
                <w:b/>
                <w:bCs/>
                <w:sz w:val="24"/>
                <w:szCs w:val="24"/>
                <w:rtl/>
              </w:rPr>
            </w:pPr>
            <w:r w:rsidRPr="005D4C92">
              <w:rPr>
                <w:rFonts w:cs="David"/>
                <w:b/>
                <w:bCs/>
                <w:sz w:val="24"/>
                <w:szCs w:val="24"/>
                <w:rtl/>
              </w:rPr>
              <w:t>נמצא בתחילת הדרך</w:t>
            </w:r>
          </w:p>
          <w:p w:rsidR="00D9048A" w:rsidRPr="005D4C92" w:rsidRDefault="00D9048A" w:rsidP="00D9048A">
            <w:pPr>
              <w:spacing w:after="0" w:line="240" w:lineRule="auto"/>
              <w:ind w:left="43" w:right="-851"/>
              <w:jc w:val="both"/>
              <w:rPr>
                <w:rFonts w:cs="David"/>
                <w:b/>
                <w:bCs/>
                <w:sz w:val="24"/>
                <w:szCs w:val="24"/>
              </w:rPr>
            </w:pPr>
            <w:r w:rsidRPr="005D4C92">
              <w:rPr>
                <w:rFonts w:cs="David"/>
                <w:b/>
                <w:bCs/>
                <w:sz w:val="24"/>
                <w:szCs w:val="24"/>
                <w:rtl/>
              </w:rPr>
              <w:t xml:space="preserve"> 0-</w:t>
            </w:r>
            <w:r w:rsidRPr="005D4C92">
              <w:rPr>
                <w:rFonts w:cs="David" w:hint="cs"/>
                <w:b/>
                <w:bCs/>
                <w:sz w:val="24"/>
                <w:szCs w:val="24"/>
                <w:rtl/>
              </w:rPr>
              <w:t>40</w:t>
            </w:r>
            <w:r w:rsidRPr="005D4C92">
              <w:rPr>
                <w:rFonts w:cs="David"/>
                <w:b/>
                <w:bCs/>
                <w:sz w:val="24"/>
                <w:szCs w:val="24"/>
                <w:rtl/>
              </w:rPr>
              <w:t>%</w:t>
            </w:r>
          </w:p>
        </w:tc>
      </w:tr>
      <w:tr w:rsidR="00D9048A" w:rsidRPr="005D4C92" w:rsidTr="00D9048A">
        <w:trPr>
          <w:trHeight w:val="135"/>
        </w:trPr>
        <w:tc>
          <w:tcPr>
            <w:tcW w:w="1596" w:type="dxa"/>
          </w:tcPr>
          <w:p w:rsidR="00D9048A" w:rsidRPr="005D4C92" w:rsidRDefault="00D9048A" w:rsidP="00D9048A">
            <w:pPr>
              <w:spacing w:after="0" w:line="240" w:lineRule="auto"/>
              <w:ind w:left="43" w:right="-851"/>
              <w:jc w:val="both"/>
              <w:rPr>
                <w:rFonts w:cs="David"/>
                <w:b/>
                <w:bCs/>
                <w:sz w:val="24"/>
                <w:szCs w:val="24"/>
              </w:rPr>
            </w:pPr>
            <w:r w:rsidRPr="005D4C92">
              <w:rPr>
                <w:rFonts w:cs="David"/>
                <w:b/>
                <w:bCs/>
                <w:sz w:val="24"/>
                <w:szCs w:val="24"/>
                <w:rtl/>
              </w:rPr>
              <w:t>צורני – ציון ש</w:t>
            </w:r>
            <w:r w:rsidRPr="005D4C92">
              <w:rPr>
                <w:rFonts w:cs="David" w:hint="cs"/>
                <w:b/>
                <w:bCs/>
                <w:sz w:val="24"/>
                <w:szCs w:val="24"/>
                <w:rtl/>
              </w:rPr>
              <w:t xml:space="preserve">ני </w:t>
            </w:r>
            <w:proofErr w:type="spellStart"/>
            <w:r w:rsidRPr="005D4C92">
              <w:rPr>
                <w:rFonts w:cs="David"/>
                <w:b/>
                <w:bCs/>
                <w:sz w:val="24"/>
                <w:szCs w:val="24"/>
                <w:rtl/>
              </w:rPr>
              <w:t>ריטריונים</w:t>
            </w:r>
            <w:proofErr w:type="spellEnd"/>
            <w:r w:rsidRPr="005D4C92">
              <w:rPr>
                <w:rFonts w:cs="David"/>
                <w:b/>
                <w:bCs/>
                <w:sz w:val="24"/>
                <w:szCs w:val="24"/>
                <w:rtl/>
              </w:rPr>
              <w:t xml:space="preserve"> </w:t>
            </w:r>
            <w:r w:rsidRPr="005D4C92">
              <w:rPr>
                <w:rFonts w:cs="David" w:hint="cs"/>
                <w:b/>
                <w:bCs/>
                <w:sz w:val="24"/>
                <w:szCs w:val="24"/>
                <w:rtl/>
              </w:rPr>
              <w:t>מתוך השלושה שבשאלה</w:t>
            </w:r>
            <w:r>
              <w:rPr>
                <w:rFonts w:cs="David" w:hint="cs"/>
                <w:b/>
                <w:bCs/>
                <w:sz w:val="24"/>
                <w:szCs w:val="24"/>
                <w:rtl/>
              </w:rPr>
              <w:t xml:space="preserve"> </w:t>
            </w:r>
            <w:r w:rsidRPr="005D4C92">
              <w:rPr>
                <w:rFonts w:cs="David"/>
                <w:b/>
                <w:bCs/>
                <w:sz w:val="24"/>
                <w:szCs w:val="24"/>
                <w:rtl/>
              </w:rPr>
              <w:t>(</w:t>
            </w:r>
            <w:r w:rsidRPr="005D4C92">
              <w:rPr>
                <w:rFonts w:cs="David" w:hint="cs"/>
                <w:b/>
                <w:bCs/>
                <w:sz w:val="24"/>
                <w:szCs w:val="24"/>
                <w:rtl/>
              </w:rPr>
              <w:t>3</w:t>
            </w:r>
            <w:r w:rsidRPr="005D4C92">
              <w:rPr>
                <w:rFonts w:cs="David"/>
                <w:b/>
                <w:bCs/>
                <w:sz w:val="24"/>
                <w:szCs w:val="24"/>
                <w:rtl/>
              </w:rPr>
              <w:t>0%)</w:t>
            </w:r>
            <w:r>
              <w:rPr>
                <w:rFonts w:cs="David"/>
                <w:b/>
                <w:bCs/>
                <w:sz w:val="24"/>
                <w:szCs w:val="24"/>
                <w:rtl/>
              </w:rPr>
              <w:tab/>
            </w:r>
          </w:p>
        </w:tc>
        <w:tc>
          <w:tcPr>
            <w:tcW w:w="2079" w:type="dxa"/>
          </w:tcPr>
          <w:p w:rsidR="00D9048A" w:rsidRPr="005D4C92" w:rsidRDefault="00D9048A" w:rsidP="00D9048A">
            <w:pPr>
              <w:spacing w:after="0" w:line="240" w:lineRule="auto"/>
              <w:ind w:left="43" w:right="-851"/>
              <w:jc w:val="both"/>
              <w:rPr>
                <w:rFonts w:cs="David"/>
                <w:sz w:val="24"/>
                <w:szCs w:val="24"/>
                <w:rtl/>
              </w:rPr>
            </w:pPr>
            <w:r w:rsidRPr="005D4C92">
              <w:rPr>
                <w:rFonts w:cs="David"/>
                <w:sz w:val="24"/>
                <w:szCs w:val="24"/>
                <w:rtl/>
              </w:rPr>
              <w:t>ציין ש</w:t>
            </w:r>
            <w:r w:rsidRPr="005D4C92">
              <w:rPr>
                <w:rFonts w:cs="David" w:hint="cs"/>
                <w:sz w:val="24"/>
                <w:szCs w:val="24"/>
                <w:rtl/>
              </w:rPr>
              <w:t>ני</w:t>
            </w:r>
            <w:r w:rsidRPr="005D4C92">
              <w:rPr>
                <w:rFonts w:cs="David"/>
                <w:sz w:val="24"/>
                <w:szCs w:val="24"/>
                <w:rtl/>
              </w:rPr>
              <w:t xml:space="preserve"> קריטריונים</w:t>
            </w:r>
            <w:r w:rsidRPr="005D4C92">
              <w:rPr>
                <w:rFonts w:cs="David" w:hint="cs"/>
                <w:sz w:val="24"/>
                <w:szCs w:val="24"/>
                <w:rtl/>
              </w:rPr>
              <w:t xml:space="preserve"> </w:t>
            </w:r>
          </w:p>
          <w:p w:rsidR="00D9048A" w:rsidRPr="005D4C92" w:rsidRDefault="00D9048A" w:rsidP="00D9048A">
            <w:pPr>
              <w:spacing w:after="0" w:line="240" w:lineRule="auto"/>
              <w:ind w:left="43" w:right="-851"/>
              <w:jc w:val="both"/>
              <w:rPr>
                <w:rFonts w:cs="David"/>
                <w:sz w:val="24"/>
                <w:szCs w:val="24"/>
                <w:rtl/>
              </w:rPr>
            </w:pPr>
          </w:p>
          <w:p w:rsidR="00D9048A" w:rsidRPr="005D4C92" w:rsidRDefault="00D9048A" w:rsidP="00D9048A">
            <w:pPr>
              <w:spacing w:after="0" w:line="240" w:lineRule="auto"/>
              <w:ind w:left="43" w:right="-851"/>
              <w:jc w:val="both"/>
              <w:rPr>
                <w:rFonts w:cs="David"/>
                <w:sz w:val="24"/>
                <w:szCs w:val="24"/>
              </w:rPr>
            </w:pPr>
            <w:r w:rsidRPr="005D4C92">
              <w:rPr>
                <w:rFonts w:cs="David" w:hint="cs"/>
                <w:sz w:val="24"/>
                <w:szCs w:val="24"/>
                <w:rtl/>
              </w:rPr>
              <w:t>20</w:t>
            </w:r>
            <w:r w:rsidRPr="005D4C92">
              <w:rPr>
                <w:rFonts w:cs="David"/>
                <w:sz w:val="24"/>
                <w:szCs w:val="24"/>
                <w:rtl/>
              </w:rPr>
              <w:t>%-</w:t>
            </w:r>
            <w:r w:rsidRPr="005D4C92">
              <w:rPr>
                <w:rFonts w:cs="David" w:hint="cs"/>
                <w:sz w:val="24"/>
                <w:szCs w:val="24"/>
                <w:rtl/>
              </w:rPr>
              <w:t>3</w:t>
            </w:r>
            <w:r w:rsidRPr="005D4C92">
              <w:rPr>
                <w:rFonts w:cs="David"/>
                <w:sz w:val="24"/>
                <w:szCs w:val="24"/>
                <w:rtl/>
              </w:rPr>
              <w:t>0%</w:t>
            </w:r>
          </w:p>
        </w:tc>
        <w:tc>
          <w:tcPr>
            <w:tcW w:w="2562" w:type="dxa"/>
          </w:tcPr>
          <w:p w:rsidR="00D9048A" w:rsidRPr="005D4C92" w:rsidRDefault="00D9048A" w:rsidP="00D9048A">
            <w:pPr>
              <w:spacing w:after="0" w:line="240" w:lineRule="auto"/>
              <w:ind w:left="43" w:right="-851"/>
              <w:jc w:val="both"/>
              <w:rPr>
                <w:rFonts w:cs="David"/>
                <w:sz w:val="24"/>
                <w:szCs w:val="24"/>
                <w:rtl/>
              </w:rPr>
            </w:pPr>
            <w:r w:rsidRPr="005D4C92">
              <w:rPr>
                <w:rFonts w:cs="David"/>
                <w:sz w:val="24"/>
                <w:szCs w:val="24"/>
                <w:rtl/>
              </w:rPr>
              <w:t xml:space="preserve"> ציין </w:t>
            </w:r>
            <w:r w:rsidRPr="005D4C92">
              <w:rPr>
                <w:rFonts w:cs="David" w:hint="cs"/>
                <w:sz w:val="24"/>
                <w:szCs w:val="24"/>
                <w:rtl/>
              </w:rPr>
              <w:t>קריטריון אחד</w:t>
            </w:r>
            <w:r w:rsidRPr="005D4C92">
              <w:rPr>
                <w:rFonts w:cs="David"/>
                <w:sz w:val="24"/>
                <w:szCs w:val="24"/>
                <w:rtl/>
              </w:rPr>
              <w:t xml:space="preserve"> </w:t>
            </w:r>
          </w:p>
          <w:p w:rsidR="00D9048A" w:rsidRPr="005D4C92" w:rsidRDefault="00D9048A" w:rsidP="00D9048A">
            <w:pPr>
              <w:spacing w:after="0" w:line="240" w:lineRule="auto"/>
              <w:ind w:left="43" w:right="-851"/>
              <w:jc w:val="both"/>
              <w:rPr>
                <w:rFonts w:cs="David"/>
                <w:sz w:val="24"/>
                <w:szCs w:val="24"/>
              </w:rPr>
            </w:pPr>
            <w:r w:rsidRPr="005D4C92">
              <w:rPr>
                <w:rFonts w:cs="David" w:hint="cs"/>
                <w:sz w:val="24"/>
                <w:szCs w:val="24"/>
                <w:rtl/>
              </w:rPr>
              <w:t>10%-20%</w:t>
            </w:r>
          </w:p>
        </w:tc>
        <w:tc>
          <w:tcPr>
            <w:tcW w:w="2664" w:type="dxa"/>
          </w:tcPr>
          <w:p w:rsidR="00D9048A" w:rsidRPr="005D4C92" w:rsidRDefault="00D9048A" w:rsidP="00D9048A">
            <w:pPr>
              <w:spacing w:after="0" w:line="240" w:lineRule="auto"/>
              <w:ind w:left="43" w:right="-851"/>
              <w:jc w:val="both"/>
              <w:rPr>
                <w:rFonts w:cs="David"/>
                <w:sz w:val="24"/>
                <w:szCs w:val="24"/>
                <w:rtl/>
              </w:rPr>
            </w:pPr>
            <w:r w:rsidRPr="005D4C92">
              <w:rPr>
                <w:rFonts w:cs="David"/>
                <w:sz w:val="24"/>
                <w:szCs w:val="24"/>
                <w:rtl/>
              </w:rPr>
              <w:t>לא ציין קריטריון</w:t>
            </w:r>
          </w:p>
          <w:p w:rsidR="00D9048A" w:rsidRPr="005D4C92" w:rsidRDefault="00D9048A" w:rsidP="00D9048A">
            <w:pPr>
              <w:spacing w:after="0" w:line="240" w:lineRule="auto"/>
              <w:ind w:left="43" w:right="-851"/>
              <w:jc w:val="both"/>
              <w:rPr>
                <w:rFonts w:cs="David"/>
                <w:sz w:val="24"/>
                <w:szCs w:val="24"/>
              </w:rPr>
            </w:pPr>
            <w:r w:rsidRPr="005D4C92">
              <w:rPr>
                <w:rFonts w:cs="David"/>
                <w:sz w:val="24"/>
                <w:szCs w:val="24"/>
                <w:rtl/>
              </w:rPr>
              <w:t>0-</w:t>
            </w:r>
            <w:r w:rsidRPr="005D4C92">
              <w:rPr>
                <w:rFonts w:cs="David" w:hint="cs"/>
                <w:sz w:val="24"/>
                <w:szCs w:val="24"/>
                <w:rtl/>
              </w:rPr>
              <w:t>10</w:t>
            </w:r>
            <w:r w:rsidRPr="005D4C92">
              <w:rPr>
                <w:rFonts w:cs="David"/>
                <w:sz w:val="24"/>
                <w:szCs w:val="24"/>
                <w:rtl/>
              </w:rPr>
              <w:t>%</w:t>
            </w:r>
          </w:p>
        </w:tc>
      </w:tr>
      <w:tr w:rsidR="00D9048A" w:rsidRPr="005D4C92" w:rsidTr="00D9048A">
        <w:trPr>
          <w:trHeight w:val="135"/>
        </w:trPr>
        <w:tc>
          <w:tcPr>
            <w:tcW w:w="1596" w:type="dxa"/>
          </w:tcPr>
          <w:p w:rsidR="00D9048A" w:rsidRPr="005D4C92" w:rsidRDefault="00D9048A" w:rsidP="00D9048A">
            <w:pPr>
              <w:spacing w:after="0" w:line="240" w:lineRule="auto"/>
              <w:ind w:left="43" w:right="-851"/>
              <w:jc w:val="both"/>
              <w:rPr>
                <w:rFonts w:cs="David" w:hint="cs"/>
                <w:b/>
                <w:bCs/>
                <w:sz w:val="24"/>
                <w:szCs w:val="24"/>
                <w:rtl/>
              </w:rPr>
            </w:pPr>
            <w:r w:rsidRPr="005D4C92">
              <w:rPr>
                <w:rFonts w:cs="David"/>
                <w:b/>
                <w:bCs/>
                <w:sz w:val="24"/>
                <w:szCs w:val="24"/>
                <w:rtl/>
              </w:rPr>
              <w:t xml:space="preserve">תוכן </w:t>
            </w:r>
            <w:r w:rsidRPr="005D4C92">
              <w:rPr>
                <w:rFonts w:cs="David" w:hint="cs"/>
                <w:b/>
                <w:bCs/>
                <w:sz w:val="24"/>
                <w:szCs w:val="24"/>
                <w:rtl/>
              </w:rPr>
              <w:t>ההשוואה</w:t>
            </w:r>
          </w:p>
          <w:p w:rsidR="00D9048A" w:rsidRPr="005D4C92" w:rsidRDefault="00D9048A" w:rsidP="00D9048A">
            <w:pPr>
              <w:spacing w:after="0" w:line="240" w:lineRule="auto"/>
              <w:ind w:left="43" w:right="-851"/>
              <w:jc w:val="both"/>
              <w:rPr>
                <w:rFonts w:cs="David" w:hint="cs"/>
                <w:b/>
                <w:bCs/>
                <w:sz w:val="24"/>
                <w:szCs w:val="24"/>
                <w:rtl/>
              </w:rPr>
            </w:pPr>
            <w:r w:rsidRPr="005D4C92">
              <w:rPr>
                <w:rFonts w:cs="David" w:hint="cs"/>
                <w:b/>
                <w:bCs/>
                <w:sz w:val="24"/>
                <w:szCs w:val="24"/>
                <w:rtl/>
              </w:rPr>
              <w:t>(70%)</w:t>
            </w:r>
            <w:r w:rsidRPr="005D4C92">
              <w:rPr>
                <w:rFonts w:cs="David"/>
                <w:b/>
                <w:bCs/>
                <w:sz w:val="24"/>
                <w:szCs w:val="24"/>
                <w:rtl/>
              </w:rPr>
              <w:t xml:space="preserve"> </w:t>
            </w:r>
          </w:p>
          <w:p w:rsidR="00D9048A" w:rsidRPr="005D4C92" w:rsidRDefault="00D9048A" w:rsidP="00D9048A">
            <w:pPr>
              <w:spacing w:after="0" w:line="240" w:lineRule="auto"/>
              <w:ind w:left="43" w:right="-851"/>
              <w:jc w:val="both"/>
              <w:rPr>
                <w:rFonts w:cs="David"/>
                <w:b/>
                <w:bCs/>
                <w:sz w:val="24"/>
                <w:szCs w:val="24"/>
              </w:rPr>
            </w:pPr>
          </w:p>
        </w:tc>
        <w:tc>
          <w:tcPr>
            <w:tcW w:w="2079" w:type="dxa"/>
          </w:tcPr>
          <w:p w:rsidR="00D9048A" w:rsidRPr="005D4C92" w:rsidRDefault="00D9048A" w:rsidP="00D9048A">
            <w:pPr>
              <w:spacing w:after="0" w:line="240" w:lineRule="auto"/>
              <w:ind w:left="43" w:right="-851"/>
              <w:jc w:val="both"/>
              <w:rPr>
                <w:rFonts w:cs="David" w:hint="cs"/>
                <w:sz w:val="24"/>
                <w:szCs w:val="24"/>
                <w:rtl/>
              </w:rPr>
            </w:pPr>
            <w:r w:rsidRPr="005D4C92">
              <w:rPr>
                <w:rFonts w:cs="David" w:hint="cs"/>
                <w:sz w:val="24"/>
                <w:szCs w:val="24"/>
                <w:rtl/>
              </w:rPr>
              <w:t>ה</w:t>
            </w:r>
            <w:r w:rsidRPr="005D4C92">
              <w:rPr>
                <w:rFonts w:cs="David"/>
                <w:sz w:val="24"/>
                <w:szCs w:val="24"/>
                <w:rtl/>
              </w:rPr>
              <w:t xml:space="preserve">השוואה בין </w:t>
            </w:r>
            <w:r w:rsidRPr="005D4C92">
              <w:rPr>
                <w:rFonts w:cs="David" w:hint="cs"/>
                <w:sz w:val="24"/>
                <w:szCs w:val="24"/>
                <w:rtl/>
              </w:rPr>
              <w:t xml:space="preserve">המושגים בהירה ונקשרת לקריטריונים </w:t>
            </w:r>
          </w:p>
          <w:p w:rsidR="00D9048A" w:rsidRPr="005D4C92" w:rsidRDefault="00D9048A" w:rsidP="00D9048A">
            <w:pPr>
              <w:spacing w:after="0" w:line="240" w:lineRule="auto"/>
              <w:ind w:left="43" w:right="-851"/>
              <w:jc w:val="both"/>
              <w:rPr>
                <w:rFonts w:cs="David"/>
                <w:sz w:val="24"/>
                <w:szCs w:val="24"/>
              </w:rPr>
            </w:pPr>
            <w:r w:rsidRPr="005D4C92">
              <w:rPr>
                <w:rFonts w:cs="David" w:hint="cs"/>
                <w:sz w:val="24"/>
                <w:szCs w:val="24"/>
                <w:rtl/>
              </w:rPr>
              <w:t xml:space="preserve"> 70%</w:t>
            </w:r>
            <w:r w:rsidRPr="005D4C92">
              <w:rPr>
                <w:rFonts w:cs="David"/>
                <w:sz w:val="24"/>
                <w:szCs w:val="24"/>
                <w:rtl/>
              </w:rPr>
              <w:t xml:space="preserve">- </w:t>
            </w:r>
            <w:r w:rsidRPr="005D4C92">
              <w:rPr>
                <w:rFonts w:cs="David" w:hint="cs"/>
                <w:sz w:val="24"/>
                <w:szCs w:val="24"/>
                <w:rtl/>
              </w:rPr>
              <w:t>50</w:t>
            </w:r>
            <w:r w:rsidRPr="005D4C92">
              <w:rPr>
                <w:rFonts w:cs="David"/>
                <w:sz w:val="24"/>
                <w:szCs w:val="24"/>
                <w:rtl/>
              </w:rPr>
              <w:t>%</w:t>
            </w:r>
          </w:p>
        </w:tc>
        <w:tc>
          <w:tcPr>
            <w:tcW w:w="2562" w:type="dxa"/>
          </w:tcPr>
          <w:p w:rsidR="00D9048A" w:rsidRPr="005D4C92" w:rsidRDefault="00D9048A" w:rsidP="00D9048A">
            <w:pPr>
              <w:numPr>
                <w:ilvl w:val="0"/>
                <w:numId w:val="2"/>
              </w:numPr>
              <w:spacing w:after="0" w:line="240" w:lineRule="auto"/>
              <w:ind w:left="43" w:right="-851" w:firstLine="0"/>
              <w:jc w:val="both"/>
              <w:rPr>
                <w:rFonts w:cs="David" w:hint="cs"/>
                <w:sz w:val="24"/>
                <w:szCs w:val="24"/>
              </w:rPr>
            </w:pPr>
            <w:r w:rsidRPr="005D4C92">
              <w:rPr>
                <w:rFonts w:cs="David" w:hint="cs"/>
                <w:sz w:val="24"/>
                <w:szCs w:val="24"/>
                <w:rtl/>
              </w:rPr>
              <w:t>ההשוואה בין המושגים חלקית והקשר לקריטריונים חלקי</w:t>
            </w:r>
          </w:p>
          <w:p w:rsidR="00D9048A" w:rsidRPr="005D4C92" w:rsidRDefault="00D9048A" w:rsidP="00D9048A">
            <w:pPr>
              <w:spacing w:after="0" w:line="240" w:lineRule="auto"/>
              <w:ind w:left="43" w:right="-851"/>
              <w:jc w:val="both"/>
              <w:rPr>
                <w:rFonts w:cs="David"/>
                <w:sz w:val="24"/>
                <w:szCs w:val="24"/>
              </w:rPr>
            </w:pPr>
            <w:r w:rsidRPr="005D4C92">
              <w:rPr>
                <w:rFonts w:cs="David" w:hint="cs"/>
                <w:sz w:val="24"/>
                <w:szCs w:val="24"/>
                <w:rtl/>
              </w:rPr>
              <w:t>30%-50%</w:t>
            </w:r>
          </w:p>
        </w:tc>
        <w:tc>
          <w:tcPr>
            <w:tcW w:w="2664" w:type="dxa"/>
          </w:tcPr>
          <w:p w:rsidR="00D9048A" w:rsidRPr="005D4C92" w:rsidRDefault="00D9048A" w:rsidP="00D9048A">
            <w:pPr>
              <w:numPr>
                <w:ilvl w:val="0"/>
                <w:numId w:val="2"/>
              </w:numPr>
              <w:spacing w:after="0" w:line="240" w:lineRule="auto"/>
              <w:ind w:left="43" w:right="-851" w:firstLine="0"/>
              <w:jc w:val="both"/>
              <w:rPr>
                <w:rFonts w:cs="David" w:hint="cs"/>
                <w:sz w:val="24"/>
                <w:szCs w:val="24"/>
              </w:rPr>
            </w:pPr>
            <w:r w:rsidRPr="005D4C92">
              <w:rPr>
                <w:rFonts w:cs="David" w:hint="cs"/>
                <w:sz w:val="24"/>
                <w:szCs w:val="24"/>
                <w:rtl/>
              </w:rPr>
              <w:t>תוכן ההשוואה לא ברור/לא נקשר לקריטריונים</w:t>
            </w:r>
          </w:p>
          <w:p w:rsidR="00D9048A" w:rsidRPr="005D4C92" w:rsidRDefault="00D9048A" w:rsidP="00D9048A">
            <w:pPr>
              <w:spacing w:after="0" w:line="240" w:lineRule="auto"/>
              <w:ind w:left="43" w:right="-851"/>
              <w:jc w:val="both"/>
              <w:rPr>
                <w:rFonts w:cs="David"/>
                <w:sz w:val="24"/>
                <w:szCs w:val="24"/>
              </w:rPr>
            </w:pPr>
            <w:r w:rsidRPr="005D4C92">
              <w:rPr>
                <w:rFonts w:cs="David" w:hint="cs"/>
                <w:sz w:val="24"/>
                <w:szCs w:val="24"/>
                <w:rtl/>
              </w:rPr>
              <w:t>0-30%</w:t>
            </w:r>
          </w:p>
        </w:tc>
      </w:tr>
    </w:tbl>
    <w:p w:rsidR="005D4C92" w:rsidRPr="005D4C92" w:rsidRDefault="005D4C92" w:rsidP="00D9048A">
      <w:pPr>
        <w:spacing w:line="360" w:lineRule="auto"/>
        <w:ind w:left="43" w:right="-851"/>
        <w:jc w:val="both"/>
        <w:rPr>
          <w:rFonts w:ascii="Arial" w:hAnsi="Arial" w:cs="David" w:hint="cs"/>
          <w:sz w:val="24"/>
          <w:szCs w:val="24"/>
          <w:rtl/>
        </w:rPr>
      </w:pPr>
      <w:r w:rsidRPr="005D4C92">
        <w:rPr>
          <w:rFonts w:ascii="Arial" w:hAnsi="Arial" w:cs="David" w:hint="cs"/>
          <w:sz w:val="24"/>
          <w:szCs w:val="24"/>
          <w:rtl/>
        </w:rPr>
        <w:t>הדלת בפרצוף-  ויתור הדדי, הצורך בהצגת עצמי חיובי.</w:t>
      </w:r>
    </w:p>
    <w:p w:rsidR="005D4C92" w:rsidRPr="005D4C92" w:rsidRDefault="005D4C92" w:rsidP="00D9048A">
      <w:pPr>
        <w:spacing w:line="360" w:lineRule="auto"/>
        <w:ind w:left="43" w:right="-851"/>
        <w:jc w:val="both"/>
        <w:rPr>
          <w:rFonts w:ascii="Arial" w:hAnsi="Arial" w:cs="David" w:hint="cs"/>
          <w:sz w:val="24"/>
          <w:szCs w:val="24"/>
          <w:rtl/>
        </w:rPr>
      </w:pPr>
    </w:p>
    <w:p w:rsidR="005D4C92" w:rsidRPr="005D4C92" w:rsidRDefault="005D4C92" w:rsidP="00D9048A">
      <w:pPr>
        <w:spacing w:line="360" w:lineRule="auto"/>
        <w:ind w:left="43" w:right="-851"/>
        <w:jc w:val="both"/>
        <w:rPr>
          <w:rFonts w:ascii="Arial" w:hAnsi="Arial" w:cs="David" w:hint="cs"/>
          <w:sz w:val="24"/>
          <w:szCs w:val="24"/>
          <w:rtl/>
        </w:rPr>
      </w:pPr>
    </w:p>
    <w:p w:rsidR="005D4C92" w:rsidRPr="005D4C92" w:rsidRDefault="005D4C92" w:rsidP="00D9048A">
      <w:pPr>
        <w:spacing w:line="360" w:lineRule="auto"/>
        <w:ind w:left="43" w:right="-851"/>
        <w:jc w:val="both"/>
        <w:rPr>
          <w:rFonts w:ascii="Arial" w:hAnsi="Arial" w:cs="David" w:hint="cs"/>
          <w:sz w:val="24"/>
          <w:szCs w:val="24"/>
          <w:rtl/>
        </w:rPr>
      </w:pPr>
    </w:p>
    <w:p w:rsidR="005D4C92" w:rsidRPr="005D4C92" w:rsidRDefault="00B4038C" w:rsidP="00D9048A">
      <w:pPr>
        <w:spacing w:line="360" w:lineRule="auto"/>
        <w:ind w:left="43" w:right="-851"/>
        <w:jc w:val="both"/>
        <w:rPr>
          <w:rFonts w:ascii="Arial" w:hAnsi="Arial" w:cs="David"/>
          <w:b/>
          <w:bCs/>
          <w:sz w:val="24"/>
          <w:szCs w:val="24"/>
          <w:rtl/>
        </w:rPr>
      </w:pPr>
      <w:r>
        <w:rPr>
          <w:rFonts w:ascii="Arial" w:hAnsi="Arial" w:cs="David" w:hint="cs"/>
          <w:b/>
          <w:bCs/>
          <w:sz w:val="24"/>
          <w:szCs w:val="24"/>
          <w:rtl/>
        </w:rPr>
        <w:lastRenderedPageBreak/>
        <w:t>3</w:t>
      </w:r>
      <w:r w:rsidR="005D4C92" w:rsidRPr="005D4C92">
        <w:rPr>
          <w:rFonts w:ascii="Arial" w:hAnsi="Arial" w:cs="David"/>
          <w:b/>
          <w:bCs/>
          <w:sz w:val="24"/>
          <w:szCs w:val="24"/>
          <w:rtl/>
        </w:rPr>
        <w:t>.</w:t>
      </w:r>
      <w:r w:rsidR="005D4C92" w:rsidRPr="005D4C92">
        <w:rPr>
          <w:rFonts w:ascii="Arial" w:hAnsi="Arial" w:cs="David" w:hint="cs"/>
          <w:b/>
          <w:bCs/>
          <w:sz w:val="24"/>
          <w:szCs w:val="24"/>
          <w:rtl/>
        </w:rPr>
        <w:t>השווה בין</w:t>
      </w:r>
      <w:r w:rsidR="005D4C92" w:rsidRPr="005D4C92">
        <w:rPr>
          <w:rFonts w:ascii="Arial" w:hAnsi="Arial" w:cs="David"/>
          <w:b/>
          <w:bCs/>
          <w:sz w:val="24"/>
          <w:szCs w:val="24"/>
          <w:rtl/>
        </w:rPr>
        <w:t xml:space="preserve"> למידה חברתית ללמידה ע"פ הגישה ההתנהגותית (קלאסית ואופרנטית)</w:t>
      </w:r>
      <w:r w:rsidR="005D4C92" w:rsidRPr="005D4C92">
        <w:rPr>
          <w:rFonts w:ascii="Arial" w:hAnsi="Arial" w:cs="David" w:hint="cs"/>
          <w:b/>
          <w:bCs/>
          <w:sz w:val="24"/>
          <w:szCs w:val="24"/>
          <w:rtl/>
        </w:rPr>
        <w:t>. הצג נקודת דמיון ונקודת שוני</w:t>
      </w:r>
      <w:r w:rsidR="005D4C92" w:rsidRPr="005D4C92">
        <w:rPr>
          <w:rFonts w:ascii="Arial" w:hAnsi="Arial" w:cs="David"/>
          <w:b/>
          <w:bCs/>
          <w:sz w:val="24"/>
          <w:szCs w:val="24"/>
          <w:rtl/>
        </w:rPr>
        <w:t>.</w:t>
      </w:r>
    </w:p>
    <w:p w:rsidR="005D4C92" w:rsidRPr="005D4C92" w:rsidRDefault="005D4C92" w:rsidP="00D9048A">
      <w:pPr>
        <w:spacing w:line="360" w:lineRule="auto"/>
        <w:ind w:left="43" w:right="-851"/>
        <w:jc w:val="both"/>
        <w:rPr>
          <w:rFonts w:ascii="Arial" w:hAnsi="Arial" w:cs="David" w:hint="cs"/>
          <w:sz w:val="24"/>
          <w:szCs w:val="24"/>
          <w:rtl/>
        </w:rPr>
      </w:pPr>
      <w:r w:rsidRPr="005D4C92">
        <w:rPr>
          <w:rFonts w:ascii="Arial" w:hAnsi="Arial" w:cs="David"/>
          <w:b/>
          <w:bCs/>
          <w:sz w:val="24"/>
          <w:szCs w:val="24"/>
          <w:rtl/>
        </w:rPr>
        <w:t>נקודת דמיון</w:t>
      </w:r>
      <w:r w:rsidRPr="005D4C92">
        <w:rPr>
          <w:rFonts w:ascii="Arial" w:hAnsi="Arial" w:cs="David" w:hint="cs"/>
          <w:sz w:val="24"/>
          <w:szCs w:val="24"/>
          <w:rtl/>
        </w:rPr>
        <w:t xml:space="preserve"> (על התלמיד להציג נקודה אחת מבין הנקודות להלן)</w:t>
      </w:r>
      <w:r w:rsidRPr="005D4C92">
        <w:rPr>
          <w:rFonts w:ascii="Arial" w:hAnsi="Arial" w:cs="David"/>
          <w:sz w:val="24"/>
          <w:szCs w:val="24"/>
          <w:rtl/>
        </w:rPr>
        <w:t>:</w:t>
      </w:r>
    </w:p>
    <w:p w:rsidR="005D4C92" w:rsidRPr="005D4C92" w:rsidRDefault="005D4C92" w:rsidP="00D9048A">
      <w:pPr>
        <w:numPr>
          <w:ilvl w:val="0"/>
          <w:numId w:val="3"/>
        </w:numPr>
        <w:spacing w:line="360" w:lineRule="auto"/>
        <w:ind w:left="43" w:right="-851" w:firstLine="0"/>
        <w:jc w:val="both"/>
        <w:rPr>
          <w:rFonts w:ascii="Arial" w:hAnsi="Arial" w:cs="David"/>
          <w:sz w:val="24"/>
          <w:szCs w:val="24"/>
          <w:rtl/>
        </w:rPr>
      </w:pPr>
      <w:r w:rsidRPr="005D4C92">
        <w:rPr>
          <w:rFonts w:ascii="Arial" w:hAnsi="Arial" w:cs="David"/>
          <w:sz w:val="24"/>
          <w:szCs w:val="24"/>
          <w:rtl/>
        </w:rPr>
        <w:t xml:space="preserve">בשתי הלמידות מוצג החיזוק כגורם משמעותי </w:t>
      </w:r>
      <w:proofErr w:type="spellStart"/>
      <w:r w:rsidRPr="005D4C92">
        <w:rPr>
          <w:rFonts w:ascii="Arial" w:hAnsi="Arial" w:cs="David"/>
          <w:sz w:val="24"/>
          <w:szCs w:val="24"/>
          <w:rtl/>
        </w:rPr>
        <w:t>בלמידה.על</w:t>
      </w:r>
      <w:proofErr w:type="spellEnd"/>
      <w:r w:rsidRPr="005D4C92">
        <w:rPr>
          <w:rFonts w:ascii="Arial" w:hAnsi="Arial" w:cs="David"/>
          <w:sz w:val="24"/>
          <w:szCs w:val="24"/>
          <w:rtl/>
        </w:rPr>
        <w:t xml:space="preserve"> ידי חיזוקים חיוביים ושליליים לומד האדם מהי התנהגות </w:t>
      </w:r>
      <w:proofErr w:type="spellStart"/>
      <w:r w:rsidRPr="005D4C92">
        <w:rPr>
          <w:rFonts w:ascii="Arial" w:hAnsi="Arial" w:cs="David"/>
          <w:sz w:val="24"/>
          <w:szCs w:val="24"/>
          <w:rtl/>
        </w:rPr>
        <w:t>רצויי</w:t>
      </w:r>
      <w:proofErr w:type="spellEnd"/>
      <w:r w:rsidRPr="005D4C92">
        <w:rPr>
          <w:rFonts w:ascii="Arial" w:hAnsi="Arial" w:cs="David"/>
          <w:sz w:val="24"/>
          <w:szCs w:val="24"/>
          <w:rtl/>
        </w:rPr>
        <w:t xml:space="preserve"> ומקובלת.</w:t>
      </w:r>
    </w:p>
    <w:p w:rsidR="005D4C92" w:rsidRPr="005D4C92" w:rsidRDefault="005D4C92" w:rsidP="00D9048A">
      <w:pPr>
        <w:numPr>
          <w:ilvl w:val="0"/>
          <w:numId w:val="3"/>
        </w:numPr>
        <w:spacing w:line="360" w:lineRule="auto"/>
        <w:ind w:left="43" w:right="-851" w:firstLine="0"/>
        <w:jc w:val="both"/>
        <w:rPr>
          <w:rFonts w:ascii="Arial" w:hAnsi="Arial" w:cs="David"/>
          <w:sz w:val="24"/>
          <w:szCs w:val="24"/>
          <w:rtl/>
        </w:rPr>
      </w:pPr>
      <w:proofErr w:type="spellStart"/>
      <w:r w:rsidRPr="005D4C92">
        <w:rPr>
          <w:rFonts w:ascii="Arial" w:hAnsi="Arial" w:cs="David"/>
          <w:sz w:val="24"/>
          <w:szCs w:val="24"/>
          <w:rtl/>
        </w:rPr>
        <w:t>סקינר</w:t>
      </w:r>
      <w:proofErr w:type="spellEnd"/>
      <w:r w:rsidRPr="005D4C92">
        <w:rPr>
          <w:rFonts w:ascii="Arial" w:hAnsi="Arial" w:cs="David"/>
          <w:sz w:val="24"/>
          <w:szCs w:val="24"/>
          <w:rtl/>
        </w:rPr>
        <w:t xml:space="preserve"> ובנדורה מאמינים כי הסביבה משפיעה על תהליכי למידה. האדם פועל על הסביבה בכדי להשיג את מבוקשו ורצונותיו וזו בתורה מספקת לו משוב על התנהגותו. בדרך זו לומד האדם כיצד מתנהג ומגיב ייצור שהוא חלק מסביבתו ושמבקש להיות רצוי ומקובל בה.</w:t>
      </w:r>
    </w:p>
    <w:p w:rsidR="005D4C92" w:rsidRPr="005D4C92" w:rsidRDefault="005D4C92" w:rsidP="00D9048A">
      <w:pPr>
        <w:spacing w:line="360" w:lineRule="auto"/>
        <w:ind w:left="43" w:right="-851"/>
        <w:jc w:val="both"/>
        <w:rPr>
          <w:rFonts w:ascii="Arial" w:hAnsi="Arial" w:cs="David" w:hint="cs"/>
          <w:sz w:val="24"/>
          <w:szCs w:val="24"/>
          <w:rtl/>
        </w:rPr>
      </w:pPr>
      <w:r w:rsidRPr="005D4C92">
        <w:rPr>
          <w:rFonts w:ascii="Arial" w:hAnsi="Arial" w:cs="David"/>
          <w:b/>
          <w:bCs/>
          <w:sz w:val="24"/>
          <w:szCs w:val="24"/>
          <w:rtl/>
        </w:rPr>
        <w:t>נקודת שוני</w:t>
      </w:r>
      <w:r w:rsidRPr="005D4C92">
        <w:rPr>
          <w:rFonts w:ascii="Arial" w:hAnsi="Arial" w:cs="David" w:hint="cs"/>
          <w:b/>
          <w:bCs/>
          <w:sz w:val="24"/>
          <w:szCs w:val="24"/>
          <w:rtl/>
        </w:rPr>
        <w:t xml:space="preserve"> </w:t>
      </w:r>
      <w:r w:rsidRPr="005D4C92">
        <w:rPr>
          <w:rFonts w:ascii="Arial" w:hAnsi="Arial" w:cs="David" w:hint="cs"/>
          <w:sz w:val="24"/>
          <w:szCs w:val="24"/>
          <w:rtl/>
        </w:rPr>
        <w:t>(על התלמיד להציג נקודה אחת מבין הנקודות להלן)</w:t>
      </w:r>
      <w:r w:rsidRPr="005D4C92">
        <w:rPr>
          <w:rFonts w:ascii="Arial" w:hAnsi="Arial" w:cs="David"/>
          <w:sz w:val="24"/>
          <w:szCs w:val="24"/>
          <w:rtl/>
        </w:rPr>
        <w:t>:</w:t>
      </w:r>
    </w:p>
    <w:p w:rsidR="005D4C92" w:rsidRPr="005D4C92" w:rsidRDefault="005D4C92" w:rsidP="00D9048A">
      <w:pPr>
        <w:numPr>
          <w:ilvl w:val="0"/>
          <w:numId w:val="4"/>
        </w:numPr>
        <w:spacing w:line="360" w:lineRule="auto"/>
        <w:ind w:left="43" w:right="-851" w:firstLine="0"/>
        <w:jc w:val="both"/>
        <w:rPr>
          <w:rFonts w:ascii="Arial" w:hAnsi="Arial" w:cs="David" w:hint="cs"/>
          <w:sz w:val="24"/>
          <w:szCs w:val="24"/>
        </w:rPr>
      </w:pPr>
      <w:r w:rsidRPr="005D4C92">
        <w:rPr>
          <w:rFonts w:ascii="Arial" w:hAnsi="Arial" w:cs="David"/>
          <w:sz w:val="24"/>
          <w:szCs w:val="24"/>
          <w:rtl/>
        </w:rPr>
        <w:t>בלמידה התנהגותית יש רק חיזוק ישיר ובלמידה חברתית קיים  גם חיזוק נצפה וחיזוק עצמי.</w:t>
      </w:r>
    </w:p>
    <w:p w:rsidR="005D4C92" w:rsidRPr="005D4C92" w:rsidRDefault="005D4C92" w:rsidP="00D9048A">
      <w:pPr>
        <w:numPr>
          <w:ilvl w:val="0"/>
          <w:numId w:val="4"/>
        </w:numPr>
        <w:spacing w:line="360" w:lineRule="auto"/>
        <w:ind w:left="43" w:right="-851" w:firstLine="0"/>
        <w:jc w:val="both"/>
        <w:rPr>
          <w:rFonts w:ascii="Arial" w:hAnsi="Arial" w:cs="David"/>
          <w:sz w:val="24"/>
          <w:szCs w:val="24"/>
          <w:rtl/>
        </w:rPr>
      </w:pPr>
      <w:r w:rsidRPr="005D4C92">
        <w:rPr>
          <w:rFonts w:ascii="Arial" w:hAnsi="Arial" w:cs="David"/>
          <w:sz w:val="24"/>
          <w:szCs w:val="24"/>
          <w:rtl/>
        </w:rPr>
        <w:t>בלמידה ההתנהגותית  יש</w:t>
      </w:r>
      <w:r w:rsidRPr="005D4C92">
        <w:rPr>
          <w:rFonts w:ascii="Arial" w:hAnsi="Arial" w:cs="David" w:hint="cs"/>
          <w:sz w:val="24"/>
          <w:szCs w:val="24"/>
          <w:rtl/>
        </w:rPr>
        <w:t>נה</w:t>
      </w:r>
      <w:r w:rsidRPr="005D4C92">
        <w:rPr>
          <w:rFonts w:ascii="Arial" w:hAnsi="Arial" w:cs="David"/>
          <w:sz w:val="24"/>
          <w:szCs w:val="24"/>
          <w:rtl/>
        </w:rPr>
        <w:t xml:space="preserve"> התייחסות אל כוחות פנימיים – יכולות קוגניטיביות ואילו בתיאוריות ההתנהגותיות יש התעלמות מהמתרחש בקופסא השחורה והתייחסות רק להתנהגות הגלויה.</w:t>
      </w:r>
    </w:p>
    <w:p w:rsidR="005D4C92" w:rsidRPr="005D4C92" w:rsidRDefault="005D4C92" w:rsidP="00D9048A">
      <w:pPr>
        <w:numPr>
          <w:ilvl w:val="0"/>
          <w:numId w:val="4"/>
        </w:numPr>
        <w:spacing w:line="360" w:lineRule="auto"/>
        <w:ind w:left="43" w:right="-851" w:firstLine="0"/>
        <w:jc w:val="both"/>
        <w:rPr>
          <w:rFonts w:ascii="Arial" w:hAnsi="Arial" w:cs="David"/>
          <w:sz w:val="24"/>
          <w:szCs w:val="24"/>
          <w:rtl/>
        </w:rPr>
      </w:pPr>
      <w:r w:rsidRPr="005D4C92">
        <w:rPr>
          <w:rFonts w:ascii="Arial" w:hAnsi="Arial" w:cs="David"/>
          <w:sz w:val="24"/>
          <w:szCs w:val="24"/>
          <w:rtl/>
        </w:rPr>
        <w:t>ב</w:t>
      </w:r>
      <w:r w:rsidRPr="005D4C92">
        <w:rPr>
          <w:rFonts w:ascii="Arial" w:hAnsi="Arial" w:cs="David" w:hint="cs"/>
          <w:sz w:val="24"/>
          <w:szCs w:val="24"/>
          <w:rtl/>
        </w:rPr>
        <w:t>למידה</w:t>
      </w:r>
      <w:r w:rsidRPr="005D4C92">
        <w:rPr>
          <w:rFonts w:ascii="Arial" w:hAnsi="Arial" w:cs="David"/>
          <w:sz w:val="24"/>
          <w:szCs w:val="24"/>
          <w:rtl/>
        </w:rPr>
        <w:t xml:space="preserve"> החברתית יש התייחסות להשפעה ההדדית אדם סביבה ואילו ב</w:t>
      </w:r>
      <w:r w:rsidRPr="005D4C92">
        <w:rPr>
          <w:rFonts w:ascii="Arial" w:hAnsi="Arial" w:cs="David" w:hint="cs"/>
          <w:sz w:val="24"/>
          <w:szCs w:val="24"/>
          <w:rtl/>
        </w:rPr>
        <w:t xml:space="preserve">למידה </w:t>
      </w:r>
      <w:r w:rsidRPr="005D4C92">
        <w:rPr>
          <w:rFonts w:ascii="Arial" w:hAnsi="Arial" w:cs="David"/>
          <w:sz w:val="24"/>
          <w:szCs w:val="24"/>
          <w:rtl/>
        </w:rPr>
        <w:t>ההתנהגותית התפיסה היא שהתנהגות האדם מעוצבת על ידי הסביבה בלבד.</w:t>
      </w:r>
    </w:p>
    <w:p w:rsidR="005D4C92" w:rsidRPr="005D4C92" w:rsidRDefault="005D4C92" w:rsidP="00D9048A">
      <w:pPr>
        <w:numPr>
          <w:ilvl w:val="0"/>
          <w:numId w:val="4"/>
        </w:numPr>
        <w:spacing w:line="360" w:lineRule="auto"/>
        <w:ind w:left="43" w:right="-851" w:firstLine="0"/>
        <w:jc w:val="both"/>
        <w:rPr>
          <w:rFonts w:ascii="Arial" w:hAnsi="Arial" w:cs="David" w:hint="cs"/>
          <w:b/>
          <w:bCs/>
          <w:sz w:val="24"/>
          <w:szCs w:val="24"/>
        </w:rPr>
      </w:pPr>
      <w:r w:rsidRPr="005D4C92">
        <w:rPr>
          <w:rFonts w:ascii="Arial" w:hAnsi="Arial" w:cs="David" w:hint="cs"/>
          <w:sz w:val="24"/>
          <w:szCs w:val="24"/>
          <w:rtl/>
        </w:rPr>
        <w:t>בלמידה</w:t>
      </w:r>
      <w:r w:rsidRPr="005D4C92">
        <w:rPr>
          <w:rFonts w:ascii="Arial" w:hAnsi="Arial" w:cs="David"/>
          <w:sz w:val="24"/>
          <w:szCs w:val="24"/>
          <w:rtl/>
        </w:rPr>
        <w:t xml:space="preserve"> החברתית האדם מסוגל לווסת את התנהגותו ואילו </w:t>
      </w:r>
      <w:r w:rsidRPr="005D4C92">
        <w:rPr>
          <w:rFonts w:ascii="Arial" w:hAnsi="Arial" w:cs="David" w:hint="cs"/>
          <w:sz w:val="24"/>
          <w:szCs w:val="24"/>
          <w:rtl/>
        </w:rPr>
        <w:t>ב</w:t>
      </w:r>
      <w:r w:rsidRPr="005D4C92">
        <w:rPr>
          <w:rFonts w:ascii="Arial" w:hAnsi="Arial" w:cs="David"/>
          <w:sz w:val="24"/>
          <w:szCs w:val="24"/>
          <w:rtl/>
        </w:rPr>
        <w:t xml:space="preserve">למידה </w:t>
      </w:r>
      <w:r w:rsidRPr="005D4C92">
        <w:rPr>
          <w:rFonts w:ascii="Arial" w:hAnsi="Arial" w:cs="David" w:hint="cs"/>
          <w:sz w:val="24"/>
          <w:szCs w:val="24"/>
          <w:rtl/>
        </w:rPr>
        <w:t>הקלאסית האדם מגיב באופן פאסיבי לגירויי הסביבה.</w:t>
      </w:r>
    </w:p>
    <w:p w:rsidR="005D4C92" w:rsidRPr="005D4C92" w:rsidRDefault="005D4C92" w:rsidP="00D9048A">
      <w:pPr>
        <w:spacing w:line="360" w:lineRule="auto"/>
        <w:ind w:left="43" w:right="-851"/>
        <w:jc w:val="both"/>
        <w:rPr>
          <w:rFonts w:ascii="Arial" w:hAnsi="Arial" w:cs="David" w:hint="cs"/>
          <w:b/>
          <w:bCs/>
          <w:sz w:val="24"/>
          <w:szCs w:val="24"/>
          <w:rtl/>
        </w:rPr>
      </w:pPr>
    </w:p>
    <w:tbl>
      <w:tblPr>
        <w:bidiVisual/>
        <w:tblW w:w="822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427"/>
        <w:gridCol w:w="2428"/>
        <w:gridCol w:w="1723"/>
      </w:tblGrid>
      <w:tr w:rsidR="005D4C92" w:rsidRPr="005D4C92" w:rsidTr="00926994">
        <w:trPr>
          <w:trHeight w:val="136"/>
        </w:trPr>
        <w:tc>
          <w:tcPr>
            <w:tcW w:w="1644"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רמת ביצוע</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 xml:space="preserve">קריטריון   (אחוזי תשובה) </w:t>
            </w:r>
          </w:p>
        </w:tc>
        <w:tc>
          <w:tcPr>
            <w:tcW w:w="2427"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גבוה – </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 xml:space="preserve">הצליח להשיג את המטרה </w:t>
            </w:r>
            <w:r w:rsidRPr="005D4C92">
              <w:rPr>
                <w:rFonts w:cs="David" w:hint="cs"/>
                <w:b/>
                <w:bCs/>
                <w:sz w:val="24"/>
                <w:szCs w:val="24"/>
                <w:rtl/>
              </w:rPr>
              <w:t>7</w:t>
            </w:r>
            <w:r w:rsidRPr="005D4C92">
              <w:rPr>
                <w:rFonts w:cs="David"/>
                <w:b/>
                <w:bCs/>
                <w:sz w:val="24"/>
                <w:szCs w:val="24"/>
                <w:rtl/>
              </w:rPr>
              <w:t>0-100%</w:t>
            </w:r>
          </w:p>
        </w:tc>
        <w:tc>
          <w:tcPr>
            <w:tcW w:w="2428"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בינוני- </w:t>
            </w:r>
          </w:p>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בדרכו למטרה</w:t>
            </w:r>
          </w:p>
          <w:p w:rsidR="005D4C92" w:rsidRPr="005D4C92" w:rsidRDefault="005D4C92" w:rsidP="00D9048A">
            <w:pPr>
              <w:spacing w:after="0" w:line="240" w:lineRule="auto"/>
              <w:ind w:left="43" w:right="-851"/>
              <w:jc w:val="both"/>
              <w:rPr>
                <w:rFonts w:cs="David"/>
                <w:b/>
                <w:bCs/>
                <w:sz w:val="24"/>
                <w:szCs w:val="24"/>
              </w:rPr>
            </w:pPr>
            <w:r w:rsidRPr="005D4C92">
              <w:rPr>
                <w:rFonts w:cs="David" w:hint="cs"/>
                <w:b/>
                <w:bCs/>
                <w:sz w:val="24"/>
                <w:szCs w:val="24"/>
                <w:rtl/>
              </w:rPr>
              <w:t>20</w:t>
            </w:r>
            <w:r w:rsidRPr="005D4C92">
              <w:rPr>
                <w:rFonts w:cs="David"/>
                <w:b/>
                <w:bCs/>
                <w:sz w:val="24"/>
                <w:szCs w:val="24"/>
                <w:rtl/>
              </w:rPr>
              <w:t>-</w:t>
            </w:r>
            <w:r w:rsidRPr="005D4C92">
              <w:rPr>
                <w:rFonts w:cs="David" w:hint="cs"/>
                <w:b/>
                <w:bCs/>
                <w:sz w:val="24"/>
                <w:szCs w:val="24"/>
                <w:rtl/>
              </w:rPr>
              <w:t>7</w:t>
            </w:r>
            <w:r w:rsidRPr="005D4C92">
              <w:rPr>
                <w:rFonts w:cs="David"/>
                <w:b/>
                <w:bCs/>
                <w:sz w:val="24"/>
                <w:szCs w:val="24"/>
                <w:rtl/>
              </w:rPr>
              <w:t>0%</w:t>
            </w:r>
          </w:p>
        </w:tc>
        <w:tc>
          <w:tcPr>
            <w:tcW w:w="1723"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נמוך – </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נמצא בתחילת הדרך 0-</w:t>
            </w:r>
            <w:r w:rsidRPr="005D4C92">
              <w:rPr>
                <w:rFonts w:cs="David" w:hint="cs"/>
                <w:b/>
                <w:bCs/>
                <w:sz w:val="24"/>
                <w:szCs w:val="24"/>
                <w:rtl/>
              </w:rPr>
              <w:t>20</w:t>
            </w:r>
            <w:r w:rsidRPr="005D4C92">
              <w:rPr>
                <w:rFonts w:cs="David"/>
                <w:b/>
                <w:bCs/>
                <w:sz w:val="24"/>
                <w:szCs w:val="24"/>
                <w:rtl/>
              </w:rPr>
              <w:t>%</w:t>
            </w:r>
          </w:p>
        </w:tc>
      </w:tr>
      <w:tr w:rsidR="005D4C92" w:rsidRPr="005D4C92" w:rsidTr="00926994">
        <w:trPr>
          <w:trHeight w:val="136"/>
        </w:trPr>
        <w:tc>
          <w:tcPr>
            <w:tcW w:w="1644"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צורני –</w:t>
            </w:r>
            <w:r w:rsidRPr="005D4C92">
              <w:rPr>
                <w:rFonts w:cs="David" w:hint="cs"/>
                <w:b/>
                <w:bCs/>
                <w:sz w:val="24"/>
                <w:szCs w:val="24"/>
                <w:rtl/>
              </w:rPr>
              <w:t>הצגת נקודת</w:t>
            </w:r>
            <w:r w:rsidRPr="005D4C92">
              <w:rPr>
                <w:rFonts w:cs="David"/>
                <w:b/>
                <w:bCs/>
                <w:sz w:val="24"/>
                <w:szCs w:val="24"/>
                <w:rtl/>
              </w:rPr>
              <w:t xml:space="preserve">  </w:t>
            </w:r>
            <w:r w:rsidRPr="005D4C92">
              <w:rPr>
                <w:rFonts w:cs="David" w:hint="cs"/>
                <w:b/>
                <w:bCs/>
                <w:sz w:val="24"/>
                <w:szCs w:val="24"/>
                <w:rtl/>
              </w:rPr>
              <w:t>דמיון ושוני</w:t>
            </w:r>
          </w:p>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(10%) </w:t>
            </w:r>
          </w:p>
        </w:tc>
        <w:tc>
          <w:tcPr>
            <w:tcW w:w="2427" w:type="dxa"/>
          </w:tcPr>
          <w:p w:rsidR="005D4C92" w:rsidRPr="005D4C92" w:rsidRDefault="005D4C92" w:rsidP="00D9048A">
            <w:pPr>
              <w:spacing w:after="0" w:line="240" w:lineRule="auto"/>
              <w:ind w:left="43" w:right="-851"/>
              <w:contextualSpacing/>
              <w:jc w:val="both"/>
              <w:rPr>
                <w:rFonts w:cs="David"/>
                <w:sz w:val="24"/>
                <w:szCs w:val="24"/>
                <w:rtl/>
              </w:rPr>
            </w:pPr>
            <w:r w:rsidRPr="005D4C92">
              <w:rPr>
                <w:rFonts w:cs="David"/>
                <w:sz w:val="24"/>
                <w:szCs w:val="24"/>
                <w:rtl/>
              </w:rPr>
              <w:t xml:space="preserve">התלמיד הציג </w:t>
            </w:r>
            <w:r w:rsidRPr="005D4C92">
              <w:rPr>
                <w:rFonts w:cs="David" w:hint="cs"/>
                <w:sz w:val="24"/>
                <w:szCs w:val="24"/>
                <w:rtl/>
              </w:rPr>
              <w:t>את הקריטריונים נקודת דמיון ונקודת שוני</w:t>
            </w:r>
          </w:p>
          <w:p w:rsidR="005D4C92" w:rsidRPr="005D4C92" w:rsidRDefault="005D4C92" w:rsidP="00D9048A">
            <w:pPr>
              <w:spacing w:after="0" w:line="240" w:lineRule="auto"/>
              <w:ind w:left="43" w:right="-851"/>
              <w:contextualSpacing/>
              <w:jc w:val="both"/>
              <w:rPr>
                <w:rFonts w:cs="David"/>
                <w:sz w:val="24"/>
                <w:szCs w:val="24"/>
              </w:rPr>
            </w:pPr>
            <w:r w:rsidRPr="005D4C92">
              <w:rPr>
                <w:rFonts w:cs="David"/>
                <w:sz w:val="24"/>
                <w:szCs w:val="24"/>
                <w:rtl/>
              </w:rPr>
              <w:t>10%</w:t>
            </w:r>
            <w:r w:rsidRPr="005D4C92">
              <w:rPr>
                <w:rFonts w:cs="David" w:hint="cs"/>
                <w:sz w:val="24"/>
                <w:szCs w:val="24"/>
                <w:rtl/>
              </w:rPr>
              <w:t xml:space="preserve"> - 5%</w:t>
            </w:r>
          </w:p>
        </w:tc>
        <w:tc>
          <w:tcPr>
            <w:tcW w:w="2428" w:type="dxa"/>
          </w:tcPr>
          <w:p w:rsidR="005D4C92" w:rsidRPr="005D4C92" w:rsidRDefault="005D4C92" w:rsidP="00D9048A">
            <w:pPr>
              <w:spacing w:after="0" w:line="240" w:lineRule="auto"/>
              <w:ind w:left="43" w:right="-851"/>
              <w:contextualSpacing/>
              <w:jc w:val="both"/>
              <w:rPr>
                <w:rFonts w:cs="David"/>
                <w:sz w:val="24"/>
                <w:szCs w:val="24"/>
                <w:rtl/>
              </w:rPr>
            </w:pPr>
            <w:r w:rsidRPr="005D4C92">
              <w:rPr>
                <w:rFonts w:cs="David"/>
                <w:sz w:val="24"/>
                <w:szCs w:val="24"/>
                <w:rtl/>
              </w:rPr>
              <w:t xml:space="preserve">התלמיד הציג </w:t>
            </w:r>
            <w:r w:rsidRPr="005D4C92">
              <w:rPr>
                <w:rFonts w:cs="David" w:hint="cs"/>
                <w:sz w:val="24"/>
                <w:szCs w:val="24"/>
                <w:rtl/>
              </w:rPr>
              <w:t xml:space="preserve"> רק נקודת דמיון</w:t>
            </w:r>
            <w:r w:rsidRPr="005D4C92">
              <w:rPr>
                <w:rFonts w:cs="David" w:hint="cs"/>
                <w:b/>
                <w:bCs/>
                <w:sz w:val="24"/>
                <w:szCs w:val="24"/>
                <w:rtl/>
              </w:rPr>
              <w:t xml:space="preserve"> או</w:t>
            </w:r>
            <w:r w:rsidRPr="005D4C92">
              <w:rPr>
                <w:rFonts w:cs="David" w:hint="cs"/>
                <w:sz w:val="24"/>
                <w:szCs w:val="24"/>
                <w:rtl/>
              </w:rPr>
              <w:t xml:space="preserve"> נקודת שוני 5% </w:t>
            </w:r>
          </w:p>
          <w:p w:rsidR="005D4C92" w:rsidRPr="005D4C92" w:rsidRDefault="005D4C92" w:rsidP="00D9048A">
            <w:pPr>
              <w:spacing w:after="0" w:line="240" w:lineRule="auto"/>
              <w:ind w:left="43" w:right="-851"/>
              <w:contextualSpacing/>
              <w:jc w:val="both"/>
              <w:rPr>
                <w:rFonts w:cs="David"/>
                <w:sz w:val="24"/>
                <w:szCs w:val="24"/>
              </w:rPr>
            </w:pPr>
          </w:p>
        </w:tc>
        <w:tc>
          <w:tcPr>
            <w:tcW w:w="1723" w:type="dxa"/>
          </w:tcPr>
          <w:p w:rsidR="005D4C92" w:rsidRPr="005D4C92" w:rsidRDefault="005D4C92" w:rsidP="00D9048A">
            <w:pPr>
              <w:numPr>
                <w:ilvl w:val="0"/>
                <w:numId w:val="2"/>
              </w:numPr>
              <w:spacing w:after="0" w:line="240" w:lineRule="auto"/>
              <w:ind w:left="43" w:right="-851" w:firstLine="0"/>
              <w:contextualSpacing/>
              <w:jc w:val="both"/>
              <w:rPr>
                <w:rFonts w:cs="David"/>
                <w:sz w:val="24"/>
                <w:szCs w:val="24"/>
              </w:rPr>
            </w:pPr>
            <w:r w:rsidRPr="005D4C92">
              <w:rPr>
                <w:rFonts w:cs="David"/>
                <w:sz w:val="24"/>
                <w:szCs w:val="24"/>
                <w:rtl/>
              </w:rPr>
              <w:t>התלמיד לא הציג</w:t>
            </w:r>
            <w:r w:rsidRPr="005D4C92">
              <w:rPr>
                <w:rFonts w:cs="David" w:hint="cs"/>
                <w:sz w:val="24"/>
                <w:szCs w:val="24"/>
                <w:rtl/>
              </w:rPr>
              <w:t xml:space="preserve"> את הקריטריונים  </w:t>
            </w:r>
            <w:r w:rsidRPr="005D4C92">
              <w:rPr>
                <w:rFonts w:cs="David"/>
                <w:sz w:val="24"/>
                <w:szCs w:val="24"/>
                <w:rtl/>
              </w:rPr>
              <w:t>0%</w:t>
            </w:r>
          </w:p>
        </w:tc>
      </w:tr>
      <w:tr w:rsidR="005D4C92" w:rsidRPr="005D4C92" w:rsidTr="00926994">
        <w:trPr>
          <w:trHeight w:val="136"/>
        </w:trPr>
        <w:tc>
          <w:tcPr>
            <w:tcW w:w="1644" w:type="dxa"/>
          </w:tcPr>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 xml:space="preserve">תוכן/ </w:t>
            </w:r>
          </w:p>
          <w:p w:rsidR="005D4C92" w:rsidRPr="005D4C92" w:rsidRDefault="005D4C92" w:rsidP="00D9048A">
            <w:pPr>
              <w:spacing w:after="0" w:line="240" w:lineRule="auto"/>
              <w:ind w:left="43" w:right="-851"/>
              <w:jc w:val="both"/>
              <w:rPr>
                <w:rFonts w:cs="David"/>
                <w:b/>
                <w:bCs/>
                <w:sz w:val="24"/>
                <w:szCs w:val="24"/>
                <w:rtl/>
              </w:rPr>
            </w:pPr>
            <w:r w:rsidRPr="005D4C92">
              <w:rPr>
                <w:rFonts w:cs="David"/>
                <w:b/>
                <w:bCs/>
                <w:sz w:val="24"/>
                <w:szCs w:val="24"/>
                <w:rtl/>
              </w:rPr>
              <w:t>התייחסות לקריטריונים הנדרשים ל</w:t>
            </w:r>
            <w:r w:rsidRPr="005D4C92">
              <w:rPr>
                <w:rFonts w:cs="David" w:hint="cs"/>
                <w:b/>
                <w:bCs/>
                <w:sz w:val="24"/>
                <w:szCs w:val="24"/>
                <w:rtl/>
              </w:rPr>
              <w:t xml:space="preserve">דמיון ושוני </w:t>
            </w:r>
          </w:p>
          <w:p w:rsidR="005D4C92" w:rsidRPr="005D4C92" w:rsidRDefault="005D4C92" w:rsidP="00D9048A">
            <w:pPr>
              <w:spacing w:after="0" w:line="240" w:lineRule="auto"/>
              <w:ind w:left="43" w:right="-851"/>
              <w:jc w:val="both"/>
              <w:rPr>
                <w:rFonts w:cs="David"/>
                <w:b/>
                <w:bCs/>
                <w:sz w:val="24"/>
                <w:szCs w:val="24"/>
              </w:rPr>
            </w:pPr>
            <w:r w:rsidRPr="005D4C92">
              <w:rPr>
                <w:rFonts w:cs="David"/>
                <w:b/>
                <w:bCs/>
                <w:sz w:val="24"/>
                <w:szCs w:val="24"/>
                <w:rtl/>
              </w:rPr>
              <w:t xml:space="preserve">(90%) </w:t>
            </w:r>
          </w:p>
        </w:tc>
        <w:tc>
          <w:tcPr>
            <w:tcW w:w="2427" w:type="dxa"/>
          </w:tcPr>
          <w:p w:rsidR="005D4C92" w:rsidRPr="005D4C92" w:rsidRDefault="005D4C92" w:rsidP="00D9048A">
            <w:pPr>
              <w:spacing w:after="0" w:line="240" w:lineRule="auto"/>
              <w:ind w:left="43" w:right="-851"/>
              <w:contextualSpacing/>
              <w:jc w:val="both"/>
              <w:rPr>
                <w:rFonts w:cs="David"/>
                <w:sz w:val="24"/>
                <w:szCs w:val="24"/>
              </w:rPr>
            </w:pPr>
            <w:r w:rsidRPr="005D4C92">
              <w:rPr>
                <w:rFonts w:cs="David"/>
                <w:sz w:val="24"/>
                <w:szCs w:val="24"/>
                <w:rtl/>
              </w:rPr>
              <w:t xml:space="preserve">התלמיד </w:t>
            </w:r>
            <w:r w:rsidRPr="005D4C92">
              <w:rPr>
                <w:rFonts w:cs="David" w:hint="cs"/>
                <w:sz w:val="24"/>
                <w:szCs w:val="24"/>
                <w:rtl/>
              </w:rPr>
              <w:t xml:space="preserve">השווה בין התיאוריות באמצעות הקריטריונים </w:t>
            </w:r>
            <w:r w:rsidRPr="005D4C92">
              <w:rPr>
                <w:rFonts w:cs="David"/>
                <w:sz w:val="24"/>
                <w:szCs w:val="24"/>
                <w:rtl/>
              </w:rPr>
              <w:t>%</w:t>
            </w:r>
            <w:r w:rsidRPr="005D4C92">
              <w:rPr>
                <w:rFonts w:cs="David" w:hint="cs"/>
                <w:sz w:val="24"/>
                <w:szCs w:val="24"/>
                <w:rtl/>
              </w:rPr>
              <w:t xml:space="preserve"> 90 </w:t>
            </w:r>
            <w:r w:rsidRPr="005D4C92">
              <w:rPr>
                <w:rFonts w:cs="David"/>
                <w:sz w:val="24"/>
                <w:szCs w:val="24"/>
                <w:rtl/>
              </w:rPr>
              <w:t>–</w:t>
            </w:r>
            <w:r w:rsidRPr="005D4C92">
              <w:rPr>
                <w:rFonts w:cs="David" w:hint="cs"/>
                <w:sz w:val="24"/>
                <w:szCs w:val="24"/>
                <w:rtl/>
              </w:rPr>
              <w:t xml:space="preserve">70% </w:t>
            </w:r>
          </w:p>
        </w:tc>
        <w:tc>
          <w:tcPr>
            <w:tcW w:w="2428" w:type="dxa"/>
          </w:tcPr>
          <w:p w:rsidR="005D4C92" w:rsidRPr="005D4C92" w:rsidRDefault="005D4C92" w:rsidP="00D9048A">
            <w:pPr>
              <w:spacing w:after="0" w:line="240" w:lineRule="auto"/>
              <w:ind w:left="43" w:right="-851"/>
              <w:contextualSpacing/>
              <w:jc w:val="both"/>
              <w:rPr>
                <w:rFonts w:cs="David" w:hint="cs"/>
                <w:sz w:val="24"/>
                <w:szCs w:val="24"/>
                <w:rtl/>
              </w:rPr>
            </w:pPr>
            <w:r w:rsidRPr="005D4C92">
              <w:rPr>
                <w:rFonts w:cs="David" w:hint="cs"/>
                <w:sz w:val="24"/>
                <w:szCs w:val="24"/>
                <w:rtl/>
              </w:rPr>
              <w:t>רק השוואה אחת נכונה</w:t>
            </w:r>
          </w:p>
          <w:p w:rsidR="005D4C92" w:rsidRPr="005D4C92" w:rsidRDefault="005D4C92" w:rsidP="00D9048A">
            <w:pPr>
              <w:spacing w:after="0" w:line="240" w:lineRule="auto"/>
              <w:ind w:left="43" w:right="-851"/>
              <w:contextualSpacing/>
              <w:jc w:val="both"/>
              <w:rPr>
                <w:rFonts w:cs="David" w:hint="cs"/>
                <w:sz w:val="24"/>
                <w:szCs w:val="24"/>
                <w:rtl/>
              </w:rPr>
            </w:pPr>
            <w:r w:rsidRPr="005D4C92">
              <w:rPr>
                <w:rFonts w:cs="David" w:hint="cs"/>
                <w:sz w:val="24"/>
                <w:szCs w:val="24"/>
                <w:rtl/>
              </w:rPr>
              <w:t xml:space="preserve"> (דמיון או שוני)</w:t>
            </w:r>
          </w:p>
          <w:p w:rsidR="005D4C92" w:rsidRPr="005D4C92" w:rsidRDefault="005D4C92" w:rsidP="00D9048A">
            <w:pPr>
              <w:spacing w:after="0" w:line="240" w:lineRule="auto"/>
              <w:ind w:left="43" w:right="-851"/>
              <w:contextualSpacing/>
              <w:jc w:val="both"/>
              <w:rPr>
                <w:rFonts w:cs="David"/>
                <w:sz w:val="24"/>
                <w:szCs w:val="24"/>
              </w:rPr>
            </w:pPr>
            <w:r w:rsidRPr="005D4C92">
              <w:rPr>
                <w:rFonts w:cs="David" w:hint="cs"/>
                <w:sz w:val="24"/>
                <w:szCs w:val="24"/>
                <w:rtl/>
              </w:rPr>
              <w:t xml:space="preserve">  20</w:t>
            </w:r>
            <w:r w:rsidRPr="005D4C92">
              <w:rPr>
                <w:rFonts w:cs="David"/>
                <w:sz w:val="24"/>
                <w:szCs w:val="24"/>
                <w:rtl/>
              </w:rPr>
              <w:t>-</w:t>
            </w:r>
            <w:r w:rsidRPr="005D4C92">
              <w:rPr>
                <w:rFonts w:cs="David" w:hint="cs"/>
                <w:sz w:val="24"/>
                <w:szCs w:val="24"/>
                <w:rtl/>
              </w:rPr>
              <w:t>70</w:t>
            </w:r>
            <w:r w:rsidRPr="005D4C92">
              <w:rPr>
                <w:rFonts w:cs="David"/>
                <w:sz w:val="24"/>
                <w:szCs w:val="24"/>
                <w:rtl/>
              </w:rPr>
              <w:t>%</w:t>
            </w:r>
          </w:p>
        </w:tc>
        <w:tc>
          <w:tcPr>
            <w:tcW w:w="1723" w:type="dxa"/>
          </w:tcPr>
          <w:p w:rsidR="005D4C92" w:rsidRPr="005D4C92" w:rsidRDefault="005D4C92" w:rsidP="00D9048A">
            <w:pPr>
              <w:numPr>
                <w:ilvl w:val="0"/>
                <w:numId w:val="2"/>
              </w:numPr>
              <w:spacing w:after="0" w:line="240" w:lineRule="auto"/>
              <w:ind w:left="43" w:right="-851" w:firstLine="0"/>
              <w:contextualSpacing/>
              <w:jc w:val="both"/>
              <w:rPr>
                <w:rFonts w:cs="David"/>
                <w:sz w:val="24"/>
                <w:szCs w:val="24"/>
              </w:rPr>
            </w:pPr>
            <w:r w:rsidRPr="005D4C92">
              <w:rPr>
                <w:rFonts w:cs="David" w:hint="cs"/>
                <w:sz w:val="24"/>
                <w:szCs w:val="24"/>
                <w:rtl/>
              </w:rPr>
              <w:t xml:space="preserve">ההשוואה שגויה. </w:t>
            </w:r>
          </w:p>
          <w:p w:rsidR="005D4C92" w:rsidRPr="005D4C92" w:rsidRDefault="005D4C92" w:rsidP="00D9048A">
            <w:pPr>
              <w:spacing w:after="0" w:line="240" w:lineRule="auto"/>
              <w:ind w:left="43" w:right="-851"/>
              <w:contextualSpacing/>
              <w:jc w:val="both"/>
              <w:rPr>
                <w:rFonts w:cs="David"/>
                <w:sz w:val="24"/>
                <w:szCs w:val="24"/>
                <w:rtl/>
              </w:rPr>
            </w:pPr>
            <w:r w:rsidRPr="005D4C92">
              <w:rPr>
                <w:rFonts w:cs="David"/>
                <w:sz w:val="24"/>
                <w:szCs w:val="24"/>
                <w:rtl/>
              </w:rPr>
              <w:t>0</w:t>
            </w:r>
            <w:r w:rsidRPr="005D4C92">
              <w:rPr>
                <w:rFonts w:cs="David" w:hint="cs"/>
                <w:sz w:val="24"/>
                <w:szCs w:val="24"/>
                <w:rtl/>
              </w:rPr>
              <w:t>-20</w:t>
            </w:r>
            <w:r w:rsidRPr="005D4C92">
              <w:rPr>
                <w:rFonts w:cs="David"/>
                <w:sz w:val="24"/>
                <w:szCs w:val="24"/>
                <w:rtl/>
              </w:rPr>
              <w:t xml:space="preserve">% </w:t>
            </w:r>
          </w:p>
        </w:tc>
      </w:tr>
    </w:tbl>
    <w:p w:rsidR="005D4C92" w:rsidRPr="005D4C92" w:rsidRDefault="005D4C92" w:rsidP="00D9048A">
      <w:pPr>
        <w:spacing w:line="360" w:lineRule="auto"/>
        <w:ind w:left="43" w:right="-851"/>
        <w:jc w:val="both"/>
        <w:rPr>
          <w:rFonts w:ascii="Arial" w:hAnsi="Arial" w:cs="David" w:hint="cs"/>
          <w:b/>
          <w:bCs/>
          <w:sz w:val="24"/>
          <w:szCs w:val="24"/>
          <w:rtl/>
        </w:rPr>
      </w:pPr>
    </w:p>
    <w:p w:rsidR="005D4C92" w:rsidRPr="005D4C92" w:rsidRDefault="005D4C92" w:rsidP="00D9048A">
      <w:pPr>
        <w:spacing w:line="360" w:lineRule="auto"/>
        <w:ind w:left="43" w:right="-851"/>
        <w:contextualSpacing/>
        <w:jc w:val="both"/>
        <w:rPr>
          <w:rFonts w:ascii="Arial" w:hAnsi="Arial" w:cs="David" w:hint="cs"/>
          <w:b/>
          <w:bCs/>
          <w:sz w:val="28"/>
          <w:szCs w:val="28"/>
          <w:u w:val="single"/>
          <w:rtl/>
        </w:rPr>
      </w:pPr>
    </w:p>
    <w:p w:rsidR="00D9048A" w:rsidRDefault="00D9048A" w:rsidP="00D9048A">
      <w:pPr>
        <w:spacing w:line="360" w:lineRule="auto"/>
        <w:ind w:left="43" w:right="-851"/>
        <w:jc w:val="both"/>
        <w:rPr>
          <w:rFonts w:ascii="Arial" w:hAnsi="Arial" w:cs="David" w:hint="cs"/>
          <w:b/>
          <w:bCs/>
          <w:sz w:val="28"/>
          <w:szCs w:val="28"/>
          <w:u w:val="single"/>
          <w:rtl/>
        </w:rPr>
      </w:pPr>
    </w:p>
    <w:p w:rsidR="00D9048A" w:rsidRDefault="00D9048A" w:rsidP="00D9048A">
      <w:pPr>
        <w:spacing w:line="360" w:lineRule="auto"/>
        <w:ind w:left="43" w:right="-851"/>
        <w:jc w:val="both"/>
        <w:rPr>
          <w:rFonts w:ascii="Arial" w:hAnsi="Arial" w:cs="David" w:hint="cs"/>
          <w:b/>
          <w:bCs/>
          <w:sz w:val="28"/>
          <w:szCs w:val="28"/>
          <w:u w:val="single"/>
          <w:rtl/>
        </w:rPr>
      </w:pPr>
    </w:p>
    <w:p w:rsidR="00D9048A" w:rsidRDefault="00D9048A" w:rsidP="00D9048A">
      <w:pPr>
        <w:spacing w:line="360" w:lineRule="auto"/>
        <w:ind w:left="43" w:right="-851"/>
        <w:jc w:val="both"/>
        <w:rPr>
          <w:rFonts w:ascii="Arial" w:hAnsi="Arial" w:cs="David" w:hint="cs"/>
          <w:b/>
          <w:bCs/>
          <w:sz w:val="28"/>
          <w:szCs w:val="28"/>
          <w:u w:val="single"/>
          <w:rtl/>
        </w:rPr>
      </w:pPr>
    </w:p>
    <w:p w:rsidR="005D4C92" w:rsidRPr="00C006D4" w:rsidRDefault="0010087E" w:rsidP="00D9048A">
      <w:pPr>
        <w:spacing w:line="360" w:lineRule="auto"/>
        <w:ind w:left="43" w:right="-851"/>
        <w:jc w:val="both"/>
        <w:rPr>
          <w:rFonts w:ascii="Arial" w:hAnsi="Arial" w:cs="David" w:hint="cs"/>
          <w:b/>
          <w:bCs/>
          <w:sz w:val="28"/>
          <w:szCs w:val="28"/>
          <w:u w:val="single"/>
          <w:rtl/>
        </w:rPr>
      </w:pPr>
      <w:r w:rsidRPr="00C006D4">
        <w:rPr>
          <w:rFonts w:ascii="Arial" w:hAnsi="Arial" w:cs="David" w:hint="cs"/>
          <w:b/>
          <w:bCs/>
          <w:sz w:val="28"/>
          <w:szCs w:val="28"/>
          <w:u w:val="single"/>
          <w:rtl/>
        </w:rPr>
        <w:lastRenderedPageBreak/>
        <w:t>שאלות טיעון</w:t>
      </w:r>
    </w:p>
    <w:p w:rsidR="0010087E" w:rsidRPr="0010087E" w:rsidRDefault="0010087E" w:rsidP="00D9048A">
      <w:pPr>
        <w:spacing w:line="360" w:lineRule="auto"/>
        <w:ind w:left="43" w:right="-851"/>
        <w:contextualSpacing/>
        <w:jc w:val="both"/>
        <w:rPr>
          <w:rFonts w:ascii="Arial" w:hAnsi="Arial" w:cs="David"/>
          <w:b/>
          <w:bCs/>
          <w:sz w:val="24"/>
          <w:szCs w:val="24"/>
          <w:rtl/>
        </w:rPr>
      </w:pPr>
      <w:r w:rsidRPr="0010087E">
        <w:rPr>
          <w:rFonts w:ascii="Arial" w:hAnsi="Arial" w:cs="David" w:hint="cs"/>
          <w:b/>
          <w:bCs/>
          <w:sz w:val="24"/>
          <w:szCs w:val="24"/>
          <w:rtl/>
        </w:rPr>
        <w:t>1</w:t>
      </w:r>
      <w:r w:rsidRPr="0010087E">
        <w:rPr>
          <w:rFonts w:ascii="Arial" w:hAnsi="Arial" w:cs="David"/>
          <w:b/>
          <w:bCs/>
          <w:sz w:val="24"/>
          <w:szCs w:val="24"/>
          <w:rtl/>
        </w:rPr>
        <w:t xml:space="preserve">.אדם המשיג את מטרותיו הוא אדם שלם. </w:t>
      </w:r>
      <w:r w:rsidRPr="0010087E">
        <w:rPr>
          <w:rFonts w:ascii="Arial" w:hAnsi="Arial" w:cs="David" w:hint="cs"/>
          <w:b/>
          <w:bCs/>
          <w:sz w:val="24"/>
          <w:szCs w:val="24"/>
          <w:rtl/>
        </w:rPr>
        <w:t xml:space="preserve">הצג נימוק תומך או סותר לטענה תוך שימוש בשני מושגים מהתיאוריה של </w:t>
      </w:r>
      <w:proofErr w:type="spellStart"/>
      <w:r w:rsidRPr="0010087E">
        <w:rPr>
          <w:rFonts w:ascii="Arial" w:hAnsi="Arial" w:cs="David" w:hint="cs"/>
          <w:b/>
          <w:bCs/>
          <w:sz w:val="24"/>
          <w:szCs w:val="24"/>
          <w:rtl/>
        </w:rPr>
        <w:t>רוג'רס</w:t>
      </w:r>
      <w:proofErr w:type="spellEnd"/>
      <w:r w:rsidRPr="0010087E">
        <w:rPr>
          <w:rFonts w:ascii="Arial" w:hAnsi="Arial" w:cs="David" w:hint="cs"/>
          <w:b/>
          <w:bCs/>
          <w:sz w:val="24"/>
          <w:szCs w:val="24"/>
          <w:rtl/>
        </w:rPr>
        <w:t>.</w:t>
      </w:r>
    </w:p>
    <w:p w:rsidR="0010087E" w:rsidRPr="0010087E" w:rsidRDefault="0010087E" w:rsidP="00D9048A">
      <w:pPr>
        <w:spacing w:line="360" w:lineRule="auto"/>
        <w:ind w:left="43" w:right="-851"/>
        <w:jc w:val="both"/>
        <w:rPr>
          <w:rFonts w:ascii="Arial" w:hAnsi="Arial" w:cs="David"/>
          <w:sz w:val="24"/>
          <w:szCs w:val="24"/>
          <w:rtl/>
        </w:rPr>
      </w:pPr>
      <w:proofErr w:type="spellStart"/>
      <w:r w:rsidRPr="0010087E">
        <w:rPr>
          <w:rFonts w:ascii="Arial" w:hAnsi="Arial" w:cs="David"/>
          <w:sz w:val="24"/>
          <w:szCs w:val="24"/>
          <w:rtl/>
        </w:rPr>
        <w:t>רוג'רס</w:t>
      </w:r>
      <w:proofErr w:type="spellEnd"/>
      <w:r w:rsidRPr="0010087E">
        <w:rPr>
          <w:rFonts w:ascii="Arial" w:hAnsi="Arial" w:cs="David"/>
          <w:sz w:val="24"/>
          <w:szCs w:val="24"/>
          <w:rtl/>
        </w:rPr>
        <w:t xml:space="preserve"> לא היה מסכים עם הטענה שאדם המשיג את מטרותיו הוא אדם שלם.  לפי </w:t>
      </w:r>
      <w:proofErr w:type="spellStart"/>
      <w:r w:rsidRPr="0010087E">
        <w:rPr>
          <w:rFonts w:ascii="Arial" w:hAnsi="Arial" w:cs="David"/>
          <w:sz w:val="24"/>
          <w:szCs w:val="24"/>
          <w:rtl/>
        </w:rPr>
        <w:t>רוג'רס</w:t>
      </w:r>
      <w:proofErr w:type="spellEnd"/>
      <w:r w:rsidRPr="0010087E">
        <w:rPr>
          <w:rFonts w:ascii="Arial" w:hAnsi="Arial" w:cs="David"/>
          <w:sz w:val="24"/>
          <w:szCs w:val="24"/>
          <w:rtl/>
        </w:rPr>
        <w:t xml:space="preserve">  גם אדם שמשיג את מטרותיו ממשיך לחתור להישגים נוספים  ולשיפור של כישורים אישיים. </w:t>
      </w:r>
      <w:proofErr w:type="spellStart"/>
      <w:r w:rsidRPr="0010087E">
        <w:rPr>
          <w:rFonts w:ascii="Arial" w:hAnsi="Arial" w:cs="David"/>
          <w:sz w:val="24"/>
          <w:szCs w:val="24"/>
          <w:rtl/>
        </w:rPr>
        <w:t>רוג'רס</w:t>
      </w:r>
      <w:proofErr w:type="spellEnd"/>
      <w:r w:rsidRPr="0010087E">
        <w:rPr>
          <w:rFonts w:ascii="Arial" w:hAnsi="Arial" w:cs="David"/>
          <w:sz w:val="24"/>
          <w:szCs w:val="24"/>
          <w:rtl/>
        </w:rPr>
        <w:t xml:space="preserve"> אינו מאמין במצב של חוסר מתח או </w:t>
      </w:r>
      <w:proofErr w:type="spellStart"/>
      <w:r w:rsidRPr="0010087E">
        <w:rPr>
          <w:rFonts w:ascii="Arial" w:hAnsi="Arial" w:cs="David"/>
          <w:b/>
          <w:bCs/>
          <w:sz w:val="24"/>
          <w:szCs w:val="24"/>
          <w:rtl/>
        </w:rPr>
        <w:t>הומאוסתזיס</w:t>
      </w:r>
      <w:proofErr w:type="spellEnd"/>
      <w:r w:rsidRPr="0010087E">
        <w:rPr>
          <w:rFonts w:ascii="Arial" w:hAnsi="Arial" w:cs="David"/>
          <w:sz w:val="24"/>
          <w:szCs w:val="24"/>
          <w:rtl/>
        </w:rPr>
        <w:t xml:space="preserve">, אלא במצב שבו לאדם יש חופש פנימי לחתור לתפקוד מלא יותר, כלומר </w:t>
      </w:r>
      <w:r w:rsidRPr="0010087E">
        <w:rPr>
          <w:rFonts w:ascii="Arial" w:hAnsi="Arial" w:cs="David"/>
          <w:b/>
          <w:bCs/>
          <w:sz w:val="24"/>
          <w:szCs w:val="24"/>
          <w:rtl/>
        </w:rPr>
        <w:t>למימוש עצמי</w:t>
      </w:r>
      <w:r w:rsidRPr="0010087E">
        <w:rPr>
          <w:rFonts w:ascii="Arial" w:hAnsi="Arial" w:cs="David"/>
          <w:sz w:val="24"/>
          <w:szCs w:val="24"/>
          <w:rtl/>
        </w:rPr>
        <w:t>.</w:t>
      </w:r>
    </w:p>
    <w:p w:rsidR="0010087E" w:rsidRPr="0010087E" w:rsidRDefault="0010087E" w:rsidP="00D9048A">
      <w:pPr>
        <w:spacing w:line="360" w:lineRule="auto"/>
        <w:ind w:left="43" w:right="-851"/>
        <w:jc w:val="both"/>
        <w:rPr>
          <w:rFonts w:ascii="Arial" w:hAnsi="Arial" w:cs="David"/>
          <w:sz w:val="24"/>
          <w:szCs w:val="24"/>
          <w:rtl/>
        </w:rPr>
      </w:pPr>
      <w:r w:rsidRPr="0010087E">
        <w:rPr>
          <w:rFonts w:ascii="Arial" w:hAnsi="Arial" w:cs="David"/>
          <w:sz w:val="24"/>
          <w:szCs w:val="24"/>
          <w:rtl/>
        </w:rPr>
        <w:t xml:space="preserve">לפי </w:t>
      </w:r>
      <w:proofErr w:type="spellStart"/>
      <w:r w:rsidRPr="0010087E">
        <w:rPr>
          <w:rFonts w:ascii="Arial" w:hAnsi="Arial" w:cs="David"/>
          <w:sz w:val="24"/>
          <w:szCs w:val="24"/>
          <w:rtl/>
        </w:rPr>
        <w:t>רוג'רס</w:t>
      </w:r>
      <w:proofErr w:type="spellEnd"/>
      <w:r w:rsidRPr="0010087E">
        <w:rPr>
          <w:rFonts w:ascii="Arial" w:hAnsi="Arial" w:cs="David"/>
          <w:sz w:val="24"/>
          <w:szCs w:val="24"/>
          <w:rtl/>
        </w:rPr>
        <w:t xml:space="preserve"> המימוש העצמי הוא יעד שאיש אינו מגיע אליו, אך כולם שואפים אליו, וההבדל בין בני האדם הוא במידה שבה הם ממשים את עצמם.  האדם השלם לפי </w:t>
      </w:r>
      <w:proofErr w:type="spellStart"/>
      <w:r w:rsidRPr="0010087E">
        <w:rPr>
          <w:rFonts w:ascii="Arial" w:hAnsi="Arial" w:cs="David"/>
          <w:sz w:val="24"/>
          <w:szCs w:val="24"/>
          <w:rtl/>
        </w:rPr>
        <w:t>רוג'רס</w:t>
      </w:r>
      <w:proofErr w:type="spellEnd"/>
      <w:r w:rsidRPr="0010087E">
        <w:rPr>
          <w:rFonts w:ascii="Arial" w:hAnsi="Arial" w:cs="David"/>
          <w:sz w:val="24"/>
          <w:szCs w:val="24"/>
          <w:rtl/>
        </w:rPr>
        <w:t xml:space="preserve"> הוא אדם המסוגל להקשיב לעצמו ולקבל חוויות ללא תחושת איום . הוא אדם פתוח, יצירתי וגמיש, בשל היותו יצירתי , הוא  אינו תמיד סתגלן ולעיתים הוא לא קונפורמיסט.</w:t>
      </w:r>
    </w:p>
    <w:tbl>
      <w:tblPr>
        <w:bidiVisual/>
        <w:tblW w:w="8789"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2626"/>
        <w:gridCol w:w="1858"/>
      </w:tblGrid>
      <w:tr w:rsidR="0010087E" w:rsidRPr="0010087E" w:rsidTr="00926994">
        <w:trPr>
          <w:trHeight w:val="709"/>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רמת ביצוע</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קריטריון   (אחוזי תשובה) </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גבוהה – </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הצליח להשיג את המטרה 75-100%</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בינונית-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בדרכו למטרה</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40-60%</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נמוכה –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נמצא בתחילת הדרך</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 0-40%</w:t>
            </w:r>
          </w:p>
        </w:tc>
      </w:tr>
      <w:tr w:rsidR="0010087E" w:rsidRPr="0010087E" w:rsidTr="00926994">
        <w:trPr>
          <w:trHeight w:val="482"/>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צורני – הצגת נימוק (10%)</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הציג נימוק תומך/סותר 10%</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 </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לא הציג נימוק מסוג הסבר 0%</w:t>
            </w:r>
          </w:p>
        </w:tc>
      </w:tr>
      <w:tr w:rsidR="0010087E" w:rsidRPr="0010087E" w:rsidTr="00926994">
        <w:trPr>
          <w:trHeight w:val="1190"/>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רלוונטיות  (40%)</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הציג נימוק אחד רלוונטי שמאשש  את הטענה 40% - 35%</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 הציג נימוק שרק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 xml:space="preserve">  בחלקו רלבנטי  לשאלה</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 xml:space="preserve">- הציג נימוק חלקי </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20%-15%</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הציג נימוק שאינו רלבנטי לנדרש בשאלה</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10-5% </w:t>
            </w:r>
          </w:p>
        </w:tc>
      </w:tr>
      <w:tr w:rsidR="0010087E" w:rsidRPr="0010087E" w:rsidTr="00926994">
        <w:trPr>
          <w:trHeight w:val="675"/>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מספיקות</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(25%)</w:t>
            </w:r>
          </w:p>
          <w:p w:rsidR="0010087E" w:rsidRPr="0010087E" w:rsidRDefault="0010087E" w:rsidP="00D9048A">
            <w:pPr>
              <w:spacing w:after="0" w:line="240" w:lineRule="auto"/>
              <w:ind w:left="43" w:right="-851"/>
              <w:jc w:val="both"/>
              <w:rPr>
                <w:rFonts w:cs="David"/>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הנימוק מתייחס באופן ברור לשני מושגים מתוך התיאוריה20%-25% </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הנימוק מתייחס רק למושג אחד מהתיאוריה 10%-15%</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הנימוק אינו מתייחס לתיאוריה 0-10%</w:t>
            </w:r>
          </w:p>
        </w:tc>
      </w:tr>
      <w:tr w:rsidR="0010087E" w:rsidRPr="0010087E" w:rsidTr="00926994">
        <w:trPr>
          <w:trHeight w:val="1034"/>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בהירות</w:t>
            </w:r>
          </w:p>
          <w:p w:rsidR="0010087E" w:rsidRPr="0010087E" w:rsidRDefault="0010087E" w:rsidP="00D9048A">
            <w:pPr>
              <w:ind w:left="43" w:right="-851"/>
              <w:jc w:val="both"/>
              <w:rPr>
                <w:rFonts w:cs="David" w:hint="cs"/>
                <w:sz w:val="24"/>
                <w:szCs w:val="24"/>
                <w:rtl/>
              </w:rPr>
            </w:pPr>
            <w:r w:rsidRPr="0010087E">
              <w:rPr>
                <w:rFonts w:cs="David" w:hint="cs"/>
                <w:sz w:val="24"/>
                <w:szCs w:val="24"/>
                <w:rtl/>
              </w:rPr>
              <w:t>(25%)</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 xml:space="preserve">הנימוק מנוסח באופן ברור </w:t>
            </w:r>
          </w:p>
          <w:p w:rsidR="0010087E" w:rsidRPr="0010087E" w:rsidRDefault="0010087E" w:rsidP="00D9048A">
            <w:pPr>
              <w:ind w:left="43" w:right="-851"/>
              <w:jc w:val="both"/>
              <w:rPr>
                <w:rFonts w:cs="David" w:hint="cs"/>
                <w:sz w:val="24"/>
                <w:szCs w:val="24"/>
                <w:rtl/>
              </w:rPr>
            </w:pPr>
            <w:r w:rsidRPr="0010087E">
              <w:rPr>
                <w:rFonts w:cs="David" w:hint="cs"/>
                <w:sz w:val="24"/>
                <w:szCs w:val="24"/>
                <w:rtl/>
              </w:rPr>
              <w:t>20-25%</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נימוק מעורפל הנימוק קשור לשאלה אך לא ברור</w:t>
            </w:r>
          </w:p>
          <w:p w:rsidR="0010087E" w:rsidRPr="0010087E" w:rsidRDefault="0010087E" w:rsidP="00D9048A">
            <w:pPr>
              <w:ind w:left="43" w:right="-851"/>
              <w:jc w:val="both"/>
              <w:rPr>
                <w:rFonts w:cs="David" w:hint="cs"/>
                <w:sz w:val="24"/>
                <w:szCs w:val="24"/>
                <w:rtl/>
              </w:rPr>
            </w:pPr>
            <w:r w:rsidRPr="0010087E">
              <w:rPr>
                <w:rFonts w:cs="David" w:hint="cs"/>
                <w:sz w:val="24"/>
                <w:szCs w:val="24"/>
                <w:rtl/>
              </w:rPr>
              <w:t xml:space="preserve">10-15% </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 xml:space="preserve">קשה להבין מה הנימוק שהתלמיד רצה להציג </w:t>
            </w:r>
          </w:p>
          <w:p w:rsidR="0010087E" w:rsidRPr="0010087E" w:rsidRDefault="0010087E" w:rsidP="00D9048A">
            <w:pPr>
              <w:ind w:left="43" w:right="-851"/>
              <w:jc w:val="both"/>
              <w:rPr>
                <w:rFonts w:cs="David" w:hint="cs"/>
                <w:sz w:val="24"/>
                <w:szCs w:val="24"/>
                <w:rtl/>
              </w:rPr>
            </w:pPr>
            <w:r w:rsidRPr="0010087E">
              <w:rPr>
                <w:rFonts w:cs="David" w:hint="cs"/>
                <w:sz w:val="24"/>
                <w:szCs w:val="24"/>
                <w:rtl/>
              </w:rPr>
              <w:t>0-10%</w:t>
            </w:r>
          </w:p>
        </w:tc>
      </w:tr>
    </w:tbl>
    <w:p w:rsidR="0010087E" w:rsidRPr="0010087E" w:rsidRDefault="0010087E" w:rsidP="00D9048A">
      <w:pPr>
        <w:spacing w:line="360" w:lineRule="auto"/>
        <w:ind w:left="43" w:right="-851"/>
        <w:jc w:val="both"/>
        <w:rPr>
          <w:rFonts w:ascii="Arial" w:hAnsi="Arial" w:cs="David"/>
          <w:sz w:val="24"/>
          <w:szCs w:val="24"/>
          <w:rtl/>
        </w:rPr>
      </w:pPr>
    </w:p>
    <w:p w:rsidR="0010087E" w:rsidRPr="0010087E" w:rsidRDefault="0010087E" w:rsidP="00D9048A">
      <w:pPr>
        <w:spacing w:line="360" w:lineRule="auto"/>
        <w:ind w:left="43" w:right="-851"/>
        <w:jc w:val="both"/>
        <w:rPr>
          <w:rFonts w:ascii="Arial" w:eastAsia="Times New Roman" w:hAnsi="Arial" w:cs="David" w:hint="cs"/>
          <w:b/>
          <w:bCs/>
          <w:color w:val="000000"/>
          <w:sz w:val="24"/>
          <w:szCs w:val="24"/>
          <w:rtl/>
        </w:rPr>
      </w:pPr>
      <w:r w:rsidRPr="0010087E">
        <w:rPr>
          <w:rFonts w:ascii="Arial" w:eastAsia="Times New Roman" w:hAnsi="Arial" w:cs="David" w:hint="cs"/>
          <w:b/>
          <w:bCs/>
          <w:color w:val="000000"/>
          <w:sz w:val="24"/>
          <w:szCs w:val="24"/>
          <w:rtl/>
        </w:rPr>
        <w:t>2</w:t>
      </w:r>
      <w:r w:rsidRPr="0010087E">
        <w:rPr>
          <w:rFonts w:ascii="Arial" w:eastAsia="Times New Roman" w:hAnsi="Arial" w:cs="David"/>
          <w:b/>
          <w:bCs/>
          <w:color w:val="000000"/>
          <w:sz w:val="24"/>
          <w:szCs w:val="24"/>
          <w:rtl/>
        </w:rPr>
        <w:t xml:space="preserve">.החיקוי הוא התנהגות רצויה. </w:t>
      </w:r>
      <w:r w:rsidRPr="0010087E">
        <w:rPr>
          <w:rFonts w:ascii="Arial" w:eastAsia="Times New Roman" w:hAnsi="Arial" w:cs="David" w:hint="cs"/>
          <w:b/>
          <w:bCs/>
          <w:color w:val="000000"/>
          <w:sz w:val="24"/>
          <w:szCs w:val="24"/>
          <w:rtl/>
        </w:rPr>
        <w:t>הצג נימוק תומך או סותר לטענה זו.</w:t>
      </w:r>
    </w:p>
    <w:p w:rsidR="0010087E" w:rsidRPr="0010087E" w:rsidRDefault="0010087E" w:rsidP="00D9048A">
      <w:pPr>
        <w:spacing w:line="360" w:lineRule="auto"/>
        <w:ind w:left="43" w:right="-851"/>
        <w:jc w:val="both"/>
        <w:rPr>
          <w:rFonts w:ascii="Arial" w:hAnsi="Arial" w:cs="David"/>
          <w:sz w:val="24"/>
          <w:szCs w:val="24"/>
          <w:rtl/>
        </w:rPr>
      </w:pPr>
      <w:r w:rsidRPr="0010087E">
        <w:rPr>
          <w:rFonts w:ascii="Arial" w:eastAsia="Times New Roman" w:hAnsi="Arial" w:cs="David" w:hint="cs"/>
          <w:color w:val="000000"/>
          <w:sz w:val="24"/>
          <w:szCs w:val="24"/>
          <w:rtl/>
        </w:rPr>
        <w:t>נימוק סותר מסוג ראיה:</w:t>
      </w:r>
    </w:p>
    <w:p w:rsidR="0010087E" w:rsidRPr="0010087E" w:rsidRDefault="0010087E" w:rsidP="00D9048A">
      <w:pPr>
        <w:spacing w:line="360" w:lineRule="auto"/>
        <w:ind w:left="43" w:right="-851"/>
        <w:jc w:val="both"/>
        <w:rPr>
          <w:rFonts w:ascii="Arial" w:hAnsi="Arial" w:cs="David"/>
          <w:sz w:val="24"/>
          <w:szCs w:val="24"/>
          <w:rtl/>
        </w:rPr>
      </w:pPr>
      <w:r w:rsidRPr="0010087E">
        <w:rPr>
          <w:rFonts w:ascii="Arial" w:hAnsi="Arial" w:cs="David"/>
          <w:sz w:val="24"/>
          <w:szCs w:val="24"/>
          <w:rtl/>
        </w:rPr>
        <w:t xml:space="preserve">יש להציג את הניסוי של בנדורה על השפעת האלימות בטלוויזיה על הצופים </w:t>
      </w:r>
    </w:p>
    <w:p w:rsidR="0010087E" w:rsidRPr="0010087E" w:rsidRDefault="0010087E" w:rsidP="00D9048A">
      <w:pPr>
        <w:spacing w:line="360" w:lineRule="auto"/>
        <w:ind w:left="43" w:right="-851"/>
        <w:jc w:val="both"/>
        <w:rPr>
          <w:rFonts w:ascii="Arial" w:hAnsi="Arial" w:cs="David"/>
          <w:b/>
          <w:bCs/>
          <w:sz w:val="24"/>
          <w:szCs w:val="24"/>
          <w:rtl/>
        </w:rPr>
      </w:pPr>
      <w:r w:rsidRPr="0010087E">
        <w:rPr>
          <w:rFonts w:ascii="Arial" w:hAnsi="Arial" w:cs="David"/>
          <w:b/>
          <w:bCs/>
          <w:sz w:val="24"/>
          <w:szCs w:val="24"/>
          <w:rtl/>
        </w:rPr>
        <w:t xml:space="preserve">מהן ההשפעות השליליות של הצפייה בהתנהגות אלימות ב </w:t>
      </w:r>
      <w:r w:rsidRPr="0010087E">
        <w:rPr>
          <w:rFonts w:ascii="Arial" w:hAnsi="Arial" w:cs="David"/>
          <w:b/>
          <w:bCs/>
          <w:sz w:val="24"/>
          <w:szCs w:val="24"/>
        </w:rPr>
        <w:t>TV</w:t>
      </w:r>
      <w:r w:rsidRPr="0010087E">
        <w:rPr>
          <w:rFonts w:ascii="Arial" w:hAnsi="Arial" w:cs="David"/>
          <w:b/>
          <w:bCs/>
          <w:sz w:val="24"/>
          <w:szCs w:val="24"/>
          <w:rtl/>
        </w:rPr>
        <w:t>?</w:t>
      </w:r>
    </w:p>
    <w:p w:rsidR="0010087E" w:rsidRPr="0010087E" w:rsidRDefault="0010087E" w:rsidP="00D9048A">
      <w:pPr>
        <w:spacing w:line="360" w:lineRule="auto"/>
        <w:ind w:left="43" w:right="-851"/>
        <w:jc w:val="both"/>
        <w:rPr>
          <w:rFonts w:ascii="Arial" w:hAnsi="Arial" w:cs="David"/>
          <w:sz w:val="24"/>
          <w:szCs w:val="24"/>
        </w:rPr>
      </w:pPr>
      <w:r w:rsidRPr="0010087E">
        <w:rPr>
          <w:rFonts w:ascii="Arial" w:hAnsi="Arial" w:cs="David"/>
          <w:sz w:val="24"/>
          <w:szCs w:val="24"/>
          <w:rtl/>
        </w:rPr>
        <w:t>בנדורה ועמיתיו ערכו סדרת מחקרים שבדקו את השפעת הצפייה בסרטים אלימים בטלוויזיה על התנהגות אלימה. המסקנה העיקרית ממחקרים אלה הייתה שלחשיפה לאלימות במסך הקטן יש ארבע השפעות שליליות על הצופים:</w:t>
      </w:r>
    </w:p>
    <w:p w:rsidR="0010087E" w:rsidRPr="0010087E" w:rsidRDefault="0010087E" w:rsidP="00D9048A">
      <w:pPr>
        <w:numPr>
          <w:ilvl w:val="0"/>
          <w:numId w:val="5"/>
        </w:numPr>
        <w:tabs>
          <w:tab w:val="num" w:pos="947"/>
        </w:tabs>
        <w:spacing w:after="0" w:line="360" w:lineRule="auto"/>
        <w:ind w:left="43" w:right="-851" w:firstLine="0"/>
        <w:jc w:val="both"/>
        <w:rPr>
          <w:rFonts w:ascii="Arial" w:hAnsi="Arial" w:cs="David"/>
          <w:sz w:val="24"/>
          <w:szCs w:val="24"/>
        </w:rPr>
      </w:pPr>
      <w:r w:rsidRPr="0010087E">
        <w:rPr>
          <w:rFonts w:ascii="Arial" w:hAnsi="Arial" w:cs="David"/>
          <w:sz w:val="24"/>
          <w:szCs w:val="24"/>
          <w:rtl/>
        </w:rPr>
        <w:t>המחקר של בנדורה גילה כי גם קבוצה שצפתה במודל אלים שנענש – למדה ואף ביצעה סגנונות של התנהגות אלימה כשהשתלם לה !!</w:t>
      </w:r>
    </w:p>
    <w:p w:rsidR="0010087E" w:rsidRPr="0010087E" w:rsidRDefault="0010087E" w:rsidP="00D9048A">
      <w:pPr>
        <w:numPr>
          <w:ilvl w:val="0"/>
          <w:numId w:val="5"/>
        </w:numPr>
        <w:tabs>
          <w:tab w:val="num" w:pos="947"/>
        </w:tabs>
        <w:spacing w:after="0" w:line="360" w:lineRule="auto"/>
        <w:ind w:left="43" w:right="-851" w:firstLine="0"/>
        <w:jc w:val="both"/>
        <w:rPr>
          <w:rFonts w:ascii="Arial" w:hAnsi="Arial" w:cs="David"/>
          <w:sz w:val="24"/>
          <w:szCs w:val="24"/>
        </w:rPr>
      </w:pPr>
      <w:r w:rsidRPr="0010087E">
        <w:rPr>
          <w:rFonts w:ascii="Arial" w:hAnsi="Arial" w:cs="David"/>
          <w:sz w:val="24"/>
          <w:szCs w:val="24"/>
          <w:rtl/>
        </w:rPr>
        <w:t xml:space="preserve">הצופים "מתרגלים" למראות קשים של אלימות, ושזה קורה במציאות זה לא מפריע  להם. </w:t>
      </w:r>
      <w:r w:rsidRPr="0010087E">
        <w:rPr>
          <w:rFonts w:ascii="Arial" w:hAnsi="Arial" w:cs="David"/>
          <w:b/>
          <w:bCs/>
          <w:sz w:val="24"/>
          <w:szCs w:val="24"/>
          <w:rtl/>
        </w:rPr>
        <w:t>(</w:t>
      </w:r>
      <w:proofErr w:type="spellStart"/>
      <w:r w:rsidRPr="0010087E">
        <w:rPr>
          <w:rFonts w:ascii="Arial" w:hAnsi="Arial" w:cs="David"/>
          <w:b/>
          <w:bCs/>
          <w:sz w:val="24"/>
          <w:szCs w:val="24"/>
          <w:rtl/>
        </w:rPr>
        <w:t>הביטואציה</w:t>
      </w:r>
      <w:proofErr w:type="spellEnd"/>
      <w:r w:rsidRPr="0010087E">
        <w:rPr>
          <w:rFonts w:ascii="Arial" w:hAnsi="Arial" w:cs="David"/>
          <w:sz w:val="24"/>
          <w:szCs w:val="24"/>
          <w:rtl/>
        </w:rPr>
        <w:t xml:space="preserve">). </w:t>
      </w:r>
    </w:p>
    <w:p w:rsidR="0010087E" w:rsidRPr="0010087E" w:rsidRDefault="0010087E" w:rsidP="00D9048A">
      <w:pPr>
        <w:numPr>
          <w:ilvl w:val="0"/>
          <w:numId w:val="5"/>
        </w:numPr>
        <w:tabs>
          <w:tab w:val="num" w:pos="947"/>
        </w:tabs>
        <w:spacing w:after="0" w:line="360" w:lineRule="auto"/>
        <w:ind w:left="43" w:right="-851" w:firstLine="0"/>
        <w:jc w:val="both"/>
        <w:rPr>
          <w:rFonts w:ascii="Arial" w:hAnsi="Arial" w:cs="David"/>
          <w:sz w:val="24"/>
          <w:szCs w:val="24"/>
        </w:rPr>
      </w:pPr>
      <w:r w:rsidRPr="0010087E">
        <w:rPr>
          <w:rFonts w:ascii="Arial" w:hAnsi="Arial" w:cs="David"/>
          <w:sz w:val="24"/>
          <w:szCs w:val="24"/>
          <w:rtl/>
        </w:rPr>
        <w:lastRenderedPageBreak/>
        <w:t>מקנה תמונה מעוותת של המציאות – מציגה "נורמה שקרית", שלפיה קיימת במציאות מידה רבה של אלימות, כפי שהיא קיימת בסרטים.</w:t>
      </w:r>
    </w:p>
    <w:p w:rsidR="0010087E" w:rsidRPr="0010087E" w:rsidRDefault="0010087E" w:rsidP="00D9048A">
      <w:pPr>
        <w:numPr>
          <w:ilvl w:val="0"/>
          <w:numId w:val="5"/>
        </w:numPr>
        <w:tabs>
          <w:tab w:val="num" w:pos="947"/>
        </w:tabs>
        <w:spacing w:after="0" w:line="360" w:lineRule="auto"/>
        <w:ind w:left="43" w:right="-851" w:firstLine="0"/>
        <w:jc w:val="both"/>
        <w:rPr>
          <w:rFonts w:ascii="Arial" w:hAnsi="Arial" w:cs="David"/>
          <w:sz w:val="24"/>
          <w:szCs w:val="24"/>
          <w:rtl/>
        </w:rPr>
      </w:pPr>
      <w:r w:rsidRPr="0010087E">
        <w:rPr>
          <w:rFonts w:ascii="Arial" w:hAnsi="Arial" w:cs="David"/>
          <w:sz w:val="24"/>
          <w:szCs w:val="24"/>
          <w:rtl/>
        </w:rPr>
        <w:t>משחרר עכבות / מעצורים - לאחר צפייה במודל המבצע התנהגות אלימה - האדם מרגיש חופשי להיות אלים.</w:t>
      </w:r>
    </w:p>
    <w:p w:rsidR="0010087E" w:rsidRPr="0010087E" w:rsidRDefault="0010087E" w:rsidP="00D9048A">
      <w:pPr>
        <w:spacing w:line="360" w:lineRule="auto"/>
        <w:ind w:left="43" w:right="-851"/>
        <w:jc w:val="both"/>
        <w:rPr>
          <w:rFonts w:ascii="Arial" w:hAnsi="Arial" w:cs="David"/>
          <w:sz w:val="24"/>
          <w:szCs w:val="24"/>
          <w:rtl/>
        </w:rPr>
      </w:pPr>
      <w:r w:rsidRPr="0010087E">
        <w:rPr>
          <w:rFonts w:ascii="Arial" w:hAnsi="Arial" w:cs="David"/>
          <w:sz w:val="24"/>
          <w:szCs w:val="24"/>
          <w:rtl/>
        </w:rPr>
        <w:t xml:space="preserve">בנדורה בדק התנהגות אלימה אצל ילדי מיד לאחר שצפו בסרט אלים בטלוויזיה, ושוב לאחר חצי שנה ושנה ויותר, בהשוואה לילדים שלא נחשפו לסצנות אלימות. כמצופה, הילדים שצפו באלימות ביצעו יותר תגובות אלימות (בטווח הקצר והארוך), מהילדים שלא צפו בהתנהגות אלימה. המחקרים מראים שהסבירות שילדים שצפו בסרטי אלימות גם יבצעו בפועל התנהגות אלימה, למעשה תלויה בתוצאות של ההתנהגות האלימה שביצע המודל (חיזוק / עונש). </w:t>
      </w:r>
    </w:p>
    <w:p w:rsidR="0010087E" w:rsidRPr="0010087E" w:rsidRDefault="0010087E" w:rsidP="00D9048A">
      <w:pPr>
        <w:spacing w:line="360" w:lineRule="auto"/>
        <w:ind w:left="43" w:right="-851"/>
        <w:jc w:val="both"/>
        <w:rPr>
          <w:rFonts w:ascii="Arial" w:hAnsi="Arial" w:cs="David" w:hint="cs"/>
          <w:sz w:val="24"/>
          <w:szCs w:val="24"/>
          <w:rtl/>
        </w:rPr>
      </w:pPr>
      <w:r w:rsidRPr="0010087E">
        <w:rPr>
          <w:rFonts w:ascii="Arial" w:hAnsi="Arial" w:cs="David"/>
          <w:sz w:val="24"/>
          <w:szCs w:val="24"/>
          <w:rtl/>
        </w:rPr>
        <w:t>תיאור המחקר: במחקר אחד צפו ילדי גן בסרט שבו מבוגר הכה בובה. חלק מהילדים ראו שהמודל קיבל חיזוק חיובי לאחר ההתנהגות האלימה, חלק מהילדים ראו שהמודל נענש על כך, חלק מהילדים ראו שלא היו כל תוצאות לכך וחלק מהילדים לא צפו בסרט כלל. לאחר הסרט נתנו לילדים בובה זהה לזו שהופיעה בסרט וצפו בהתנהגותם. נמצא שאלה שצפו בהתנהגות אלימה שחוזקה, חיקו אותה במידה המרבית, ואלה שלא צפו בהתנהגות אלימה, ביטאו אלימות במידה המזערית. מעניין שכאשר נאמר לילדי כל הקבוצות שהם יקבלו פרס אם יחזרו על כל ההתנהגויות שראו בסרט, היטשטשו ההבדלים בין הקבוצות, וכולן גילו מידה רבה ודומה של אלימות. כלומר הצפ</w:t>
      </w:r>
      <w:r w:rsidRPr="0010087E">
        <w:rPr>
          <w:rFonts w:ascii="Arial" w:hAnsi="Arial" w:cs="David" w:hint="cs"/>
          <w:sz w:val="24"/>
          <w:szCs w:val="24"/>
          <w:rtl/>
        </w:rPr>
        <w:t>י</w:t>
      </w:r>
      <w:r w:rsidRPr="0010087E">
        <w:rPr>
          <w:rFonts w:ascii="Arial" w:hAnsi="Arial" w:cs="David"/>
          <w:sz w:val="24"/>
          <w:szCs w:val="24"/>
          <w:rtl/>
        </w:rPr>
        <w:t xml:space="preserve">יה בתוצאות שונות של המודל הגבירה התנהגות אלימה ספונטאנית אצל הילדים או הפחיתה אותה, אך לא את הידע שלהם על מה שהמודל עשה. </w:t>
      </w:r>
    </w:p>
    <w:p w:rsidR="0010087E" w:rsidRPr="0010087E" w:rsidRDefault="0010087E" w:rsidP="00D9048A">
      <w:pPr>
        <w:spacing w:line="360" w:lineRule="auto"/>
        <w:ind w:left="43" w:right="-851"/>
        <w:jc w:val="both"/>
        <w:rPr>
          <w:rFonts w:ascii="Arial" w:hAnsi="Arial" w:cs="David" w:hint="cs"/>
          <w:sz w:val="24"/>
          <w:szCs w:val="24"/>
          <w:rtl/>
        </w:rPr>
      </w:pPr>
      <w:bookmarkStart w:id="0" w:name="_GoBack"/>
      <w:bookmarkEnd w:id="0"/>
      <w:r w:rsidRPr="0010087E">
        <w:rPr>
          <w:rFonts w:ascii="Arial" w:hAnsi="Arial" w:cs="David" w:hint="cs"/>
          <w:sz w:val="24"/>
          <w:szCs w:val="24"/>
          <w:rtl/>
        </w:rPr>
        <w:t>נימוק תומך מסוג הסבר:</w:t>
      </w:r>
    </w:p>
    <w:p w:rsidR="0010087E" w:rsidRPr="0010087E" w:rsidRDefault="0010087E" w:rsidP="00D9048A">
      <w:pPr>
        <w:spacing w:line="360" w:lineRule="auto"/>
        <w:ind w:left="43" w:right="-851"/>
        <w:jc w:val="both"/>
        <w:rPr>
          <w:rFonts w:ascii="Arial" w:hAnsi="Arial" w:cs="David" w:hint="cs"/>
          <w:sz w:val="24"/>
          <w:szCs w:val="24"/>
          <w:rtl/>
        </w:rPr>
      </w:pPr>
      <w:r w:rsidRPr="0010087E">
        <w:rPr>
          <w:rFonts w:ascii="Arial" w:hAnsi="Arial" w:cs="David" w:hint="cs"/>
          <w:sz w:val="24"/>
          <w:szCs w:val="24"/>
          <w:rtl/>
        </w:rPr>
        <w:t xml:space="preserve">ילד שבוחר לחקות תלמיד מצטיין/התנהגות רצויה </w:t>
      </w:r>
      <w:proofErr w:type="spellStart"/>
      <w:r w:rsidRPr="0010087E">
        <w:rPr>
          <w:rFonts w:ascii="Arial" w:hAnsi="Arial" w:cs="David" w:hint="cs"/>
          <w:sz w:val="24"/>
          <w:szCs w:val="24"/>
          <w:rtl/>
        </w:rPr>
        <w:t>וכיוב</w:t>
      </w:r>
      <w:proofErr w:type="spellEnd"/>
      <w:r w:rsidRPr="0010087E">
        <w:rPr>
          <w:rFonts w:ascii="Arial" w:hAnsi="Arial" w:cs="David" w:hint="cs"/>
          <w:sz w:val="24"/>
          <w:szCs w:val="24"/>
          <w:rtl/>
        </w:rPr>
        <w:t>'</w:t>
      </w:r>
    </w:p>
    <w:tbl>
      <w:tblPr>
        <w:bidiVisual/>
        <w:tblW w:w="878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625"/>
        <w:gridCol w:w="2626"/>
        <w:gridCol w:w="1716"/>
      </w:tblGrid>
      <w:tr w:rsidR="0010087E" w:rsidRPr="0010087E" w:rsidTr="00926994">
        <w:trPr>
          <w:trHeight w:val="709"/>
        </w:trPr>
        <w:tc>
          <w:tcPr>
            <w:tcW w:w="1822"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רמת ביצוע</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קריטריון   (אחוזי תשובה) </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גבוהה – </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הצליח להשיג את המטרה 75-100%</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בינונית-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בדרכו למטרה</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40-60%</w:t>
            </w:r>
          </w:p>
        </w:tc>
        <w:tc>
          <w:tcPr>
            <w:tcW w:w="171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נמוכה –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נמצא בתחילת הדרך</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 0-40%</w:t>
            </w:r>
          </w:p>
        </w:tc>
      </w:tr>
      <w:tr w:rsidR="0010087E" w:rsidRPr="0010087E" w:rsidTr="00926994">
        <w:trPr>
          <w:trHeight w:val="482"/>
        </w:trPr>
        <w:tc>
          <w:tcPr>
            <w:tcW w:w="1822"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צורני – הצגת נימוק (10%)</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הציג נימוק תומך או סותר מסוג הסבר/ראיה 10%</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 </w:t>
            </w:r>
          </w:p>
        </w:tc>
        <w:tc>
          <w:tcPr>
            <w:tcW w:w="171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לא הציג נימוק כלל 0%</w:t>
            </w:r>
          </w:p>
        </w:tc>
      </w:tr>
      <w:tr w:rsidR="0010087E" w:rsidRPr="0010087E" w:rsidTr="00926994">
        <w:trPr>
          <w:trHeight w:val="1190"/>
        </w:trPr>
        <w:tc>
          <w:tcPr>
            <w:tcW w:w="1822"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רלוונטיות  (40%)</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הציג נימוק אחד רלוונטי התומך/סותר  את הטענה 40% - 35%</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 הציג נימוק שרק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 xml:space="preserve">  בחלקו רלבנטי  לשאלה</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 xml:space="preserve">- הציג נימוק חלקי </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20%-15%</w:t>
            </w:r>
          </w:p>
        </w:tc>
        <w:tc>
          <w:tcPr>
            <w:tcW w:w="171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הציג נימוק שאינו רלבנטי לנדרש בשאלה</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10-5% </w:t>
            </w:r>
          </w:p>
        </w:tc>
      </w:tr>
      <w:tr w:rsidR="0010087E" w:rsidRPr="0010087E" w:rsidTr="00926994">
        <w:trPr>
          <w:trHeight w:val="675"/>
        </w:trPr>
        <w:tc>
          <w:tcPr>
            <w:tcW w:w="1822"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מספיקות</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(25%)</w:t>
            </w:r>
          </w:p>
          <w:p w:rsidR="0010087E" w:rsidRPr="0010087E" w:rsidRDefault="0010087E" w:rsidP="00D9048A">
            <w:pPr>
              <w:spacing w:after="0" w:line="240" w:lineRule="auto"/>
              <w:ind w:left="43" w:right="-851"/>
              <w:jc w:val="both"/>
              <w:rPr>
                <w:rFonts w:cs="David"/>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הנימוק מתייחס באופן ברור לנושא הנדרש20%-25% </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הנימוק מתייחס באופן חלקי לנושא 10%-15%</w:t>
            </w:r>
          </w:p>
        </w:tc>
        <w:tc>
          <w:tcPr>
            <w:tcW w:w="171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הנימוק אינו מתייחס לנושא 0-10%</w:t>
            </w:r>
          </w:p>
        </w:tc>
      </w:tr>
      <w:tr w:rsidR="0010087E" w:rsidRPr="0010087E" w:rsidTr="00926994">
        <w:trPr>
          <w:trHeight w:val="510"/>
        </w:trPr>
        <w:tc>
          <w:tcPr>
            <w:tcW w:w="1822"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בהירות</w:t>
            </w:r>
          </w:p>
          <w:p w:rsidR="0010087E" w:rsidRPr="0010087E" w:rsidRDefault="0010087E" w:rsidP="00D9048A">
            <w:pPr>
              <w:ind w:left="43" w:right="-851"/>
              <w:jc w:val="both"/>
              <w:rPr>
                <w:rFonts w:cs="David" w:hint="cs"/>
                <w:sz w:val="24"/>
                <w:szCs w:val="24"/>
                <w:rtl/>
              </w:rPr>
            </w:pPr>
            <w:r w:rsidRPr="0010087E">
              <w:rPr>
                <w:rFonts w:cs="David" w:hint="cs"/>
                <w:sz w:val="24"/>
                <w:szCs w:val="24"/>
                <w:rtl/>
              </w:rPr>
              <w:t>(25%)</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הנימוק מנוסח באופן ברור</w:t>
            </w:r>
          </w:p>
          <w:p w:rsidR="0010087E" w:rsidRPr="0010087E" w:rsidRDefault="0010087E" w:rsidP="00D9048A">
            <w:pPr>
              <w:ind w:left="43" w:right="-851"/>
              <w:jc w:val="both"/>
              <w:rPr>
                <w:rFonts w:cs="David" w:hint="cs"/>
                <w:sz w:val="24"/>
                <w:szCs w:val="24"/>
                <w:rtl/>
              </w:rPr>
            </w:pPr>
            <w:r w:rsidRPr="0010087E">
              <w:rPr>
                <w:rFonts w:cs="David" w:hint="cs"/>
                <w:sz w:val="24"/>
                <w:szCs w:val="24"/>
                <w:rtl/>
              </w:rPr>
              <w:t>20-25%</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נימוק מעורפל הנימוק קשור לשאלה אך לא ברור</w:t>
            </w:r>
          </w:p>
          <w:p w:rsidR="0010087E" w:rsidRPr="0010087E" w:rsidRDefault="0010087E" w:rsidP="00D9048A">
            <w:pPr>
              <w:ind w:left="43" w:right="-851"/>
              <w:jc w:val="both"/>
              <w:rPr>
                <w:rFonts w:cs="David" w:hint="cs"/>
                <w:sz w:val="24"/>
                <w:szCs w:val="24"/>
                <w:rtl/>
              </w:rPr>
            </w:pPr>
            <w:r w:rsidRPr="0010087E">
              <w:rPr>
                <w:rFonts w:cs="David" w:hint="cs"/>
                <w:sz w:val="24"/>
                <w:szCs w:val="24"/>
                <w:rtl/>
              </w:rPr>
              <w:t>10-15%</w:t>
            </w:r>
          </w:p>
        </w:tc>
        <w:tc>
          <w:tcPr>
            <w:tcW w:w="171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קשה להבין מה הנימוק שהתלמיד רצה להציג</w:t>
            </w:r>
          </w:p>
          <w:p w:rsidR="0010087E" w:rsidRPr="0010087E" w:rsidRDefault="0010087E" w:rsidP="00D9048A">
            <w:pPr>
              <w:ind w:left="43" w:right="-851"/>
              <w:jc w:val="both"/>
              <w:rPr>
                <w:rFonts w:cs="David" w:hint="cs"/>
                <w:sz w:val="24"/>
                <w:szCs w:val="24"/>
                <w:rtl/>
              </w:rPr>
            </w:pPr>
            <w:r w:rsidRPr="0010087E">
              <w:rPr>
                <w:rFonts w:cs="David" w:hint="cs"/>
                <w:sz w:val="24"/>
                <w:szCs w:val="24"/>
                <w:rtl/>
              </w:rPr>
              <w:t>0-10%</w:t>
            </w:r>
          </w:p>
        </w:tc>
      </w:tr>
    </w:tbl>
    <w:p w:rsidR="0010087E" w:rsidRPr="0010087E" w:rsidRDefault="0010087E" w:rsidP="00D9048A">
      <w:pPr>
        <w:spacing w:line="360" w:lineRule="auto"/>
        <w:ind w:left="43" w:right="-851"/>
        <w:jc w:val="both"/>
        <w:rPr>
          <w:rFonts w:ascii="Arial" w:hAnsi="Arial" w:cs="David"/>
          <w:sz w:val="24"/>
          <w:szCs w:val="24"/>
          <w:rtl/>
        </w:rPr>
      </w:pPr>
    </w:p>
    <w:p w:rsidR="0010087E" w:rsidRPr="0010087E" w:rsidRDefault="0010087E" w:rsidP="00D9048A">
      <w:pPr>
        <w:spacing w:line="360" w:lineRule="auto"/>
        <w:ind w:left="43" w:right="-851"/>
        <w:jc w:val="both"/>
        <w:rPr>
          <w:rFonts w:ascii="Arial" w:hAnsi="Arial" w:cs="David" w:hint="cs"/>
          <w:sz w:val="24"/>
          <w:szCs w:val="24"/>
          <w:rtl/>
        </w:rPr>
      </w:pPr>
    </w:p>
    <w:p w:rsidR="0010087E" w:rsidRPr="0010087E" w:rsidRDefault="0010087E" w:rsidP="00D9048A">
      <w:pPr>
        <w:spacing w:after="0" w:line="360" w:lineRule="auto"/>
        <w:ind w:left="43" w:right="-851"/>
        <w:jc w:val="both"/>
        <w:rPr>
          <w:rFonts w:ascii="Arial" w:eastAsia="Times New Roman" w:hAnsi="Arial" w:cs="David" w:hint="cs"/>
          <w:b/>
          <w:bCs/>
          <w:sz w:val="24"/>
          <w:szCs w:val="24"/>
          <w:rtl/>
        </w:rPr>
      </w:pPr>
      <w:r w:rsidRPr="0010087E">
        <w:rPr>
          <w:rFonts w:ascii="Arial" w:eastAsia="Times New Roman" w:hAnsi="Arial" w:cs="David" w:hint="cs"/>
          <w:b/>
          <w:bCs/>
          <w:color w:val="000000"/>
          <w:sz w:val="24"/>
          <w:szCs w:val="24"/>
          <w:rtl/>
        </w:rPr>
        <w:t>3</w:t>
      </w:r>
      <w:r w:rsidRPr="0010087E">
        <w:rPr>
          <w:rFonts w:ascii="Arial" w:eastAsia="Times New Roman" w:hAnsi="Arial" w:cs="David"/>
          <w:b/>
          <w:bCs/>
          <w:color w:val="000000"/>
          <w:sz w:val="24"/>
          <w:szCs w:val="24"/>
          <w:rtl/>
        </w:rPr>
        <w:t>.לסביבה חשיבות מרכזית בעיצוב האישיות.</w:t>
      </w:r>
      <w:r w:rsidRPr="0010087E">
        <w:rPr>
          <w:rFonts w:ascii="Arial" w:eastAsia="Times New Roman" w:hAnsi="Arial" w:cs="David" w:hint="cs"/>
          <w:b/>
          <w:bCs/>
          <w:sz w:val="24"/>
          <w:szCs w:val="24"/>
          <w:rtl/>
        </w:rPr>
        <w:t xml:space="preserve"> הצג נימוק מסוג הסבר התומך או סותר בטענה זו .</w:t>
      </w:r>
    </w:p>
    <w:p w:rsidR="0010087E" w:rsidRPr="0010087E" w:rsidRDefault="0010087E" w:rsidP="00D9048A">
      <w:pPr>
        <w:spacing w:after="0" w:line="360" w:lineRule="auto"/>
        <w:ind w:left="43" w:right="-851"/>
        <w:jc w:val="both"/>
        <w:rPr>
          <w:rFonts w:ascii="Arial" w:eastAsia="Times New Roman" w:hAnsi="Arial" w:cs="David" w:hint="cs"/>
          <w:sz w:val="24"/>
          <w:szCs w:val="24"/>
          <w:rtl/>
        </w:rPr>
      </w:pPr>
      <w:r w:rsidRPr="0010087E">
        <w:rPr>
          <w:rFonts w:ascii="Arial" w:eastAsia="Times New Roman" w:hAnsi="Arial" w:cs="David" w:hint="cs"/>
          <w:sz w:val="24"/>
          <w:szCs w:val="24"/>
          <w:u w:val="single"/>
          <w:rtl/>
        </w:rPr>
        <w:t xml:space="preserve">התלמיד יכול להתייחס בתשובתו לכל אחת מהתיאוריות שלמד. להלן 2 אפשרויות על פי התיאוריה של אריקסון או פרויד. ניתן לחילופין להציג נימוקים המתבססים על תיאוריות האישיות של </w:t>
      </w:r>
      <w:proofErr w:type="spellStart"/>
      <w:r w:rsidRPr="0010087E">
        <w:rPr>
          <w:rFonts w:ascii="Arial" w:eastAsia="Times New Roman" w:hAnsi="Arial" w:cs="David" w:hint="cs"/>
          <w:sz w:val="24"/>
          <w:szCs w:val="24"/>
          <w:u w:val="single"/>
          <w:rtl/>
        </w:rPr>
        <w:t>רוג'רס</w:t>
      </w:r>
      <w:proofErr w:type="spellEnd"/>
      <w:r w:rsidRPr="0010087E">
        <w:rPr>
          <w:rFonts w:ascii="Arial" w:eastAsia="Times New Roman" w:hAnsi="Arial" w:cs="David" w:hint="cs"/>
          <w:sz w:val="24"/>
          <w:szCs w:val="24"/>
          <w:u w:val="single"/>
          <w:rtl/>
        </w:rPr>
        <w:t xml:space="preserve"> או בנדורה</w:t>
      </w:r>
      <w:r w:rsidRPr="0010087E">
        <w:rPr>
          <w:rFonts w:ascii="Arial" w:eastAsia="Times New Roman" w:hAnsi="Arial" w:cs="David" w:hint="cs"/>
          <w:sz w:val="24"/>
          <w:szCs w:val="24"/>
          <w:rtl/>
        </w:rPr>
        <w:t>:</w:t>
      </w:r>
    </w:p>
    <w:p w:rsidR="0010087E" w:rsidRPr="0010087E" w:rsidRDefault="0010087E" w:rsidP="00D9048A">
      <w:pPr>
        <w:spacing w:line="360" w:lineRule="auto"/>
        <w:ind w:left="43" w:right="-851"/>
        <w:jc w:val="both"/>
        <w:rPr>
          <w:rFonts w:ascii="Arial" w:hAnsi="Arial" w:cs="David" w:hint="cs"/>
          <w:sz w:val="24"/>
          <w:szCs w:val="24"/>
          <w:rtl/>
        </w:rPr>
      </w:pPr>
      <w:r w:rsidRPr="0010087E">
        <w:rPr>
          <w:rFonts w:ascii="Arial" w:hAnsi="Arial" w:cs="David"/>
          <w:sz w:val="24"/>
          <w:szCs w:val="24"/>
          <w:rtl/>
        </w:rPr>
        <w:lastRenderedPageBreak/>
        <w:t xml:space="preserve">התיאוריה של </w:t>
      </w:r>
      <w:r w:rsidRPr="0010087E">
        <w:rPr>
          <w:rFonts w:ascii="Arial" w:hAnsi="Arial" w:cs="David"/>
          <w:b/>
          <w:bCs/>
          <w:sz w:val="24"/>
          <w:szCs w:val="24"/>
          <w:rtl/>
        </w:rPr>
        <w:t>אריקסון</w:t>
      </w:r>
      <w:r w:rsidRPr="0010087E">
        <w:rPr>
          <w:rFonts w:ascii="Arial" w:hAnsi="Arial" w:cs="David"/>
          <w:sz w:val="24"/>
          <w:szCs w:val="24"/>
          <w:rtl/>
        </w:rPr>
        <w:t xml:space="preserve"> היא תיאוריה פסיכוסוציאלית העוסקת בהתפתחות האישיות על פי אינטראקציות חברתיות. התיאוריה מתייחסת לרצף של שלבים אשר כל אחד מהם מאופיין במשבר התפתחותי. התמודדות טובה עם המשבר תביא להשגת יכולת מסוימת (אותה כינה אריקסון מעלה) בעוד שכישלון בהתמודדות יביא לקשיים ומשברים שונים</w:t>
      </w:r>
      <w:r w:rsidRPr="0010087E">
        <w:rPr>
          <w:rFonts w:ascii="Arial" w:hAnsi="Arial" w:cs="David" w:hint="cs"/>
          <w:sz w:val="24"/>
          <w:szCs w:val="24"/>
          <w:rtl/>
        </w:rPr>
        <w:t>.</w:t>
      </w:r>
    </w:p>
    <w:p w:rsidR="0010087E" w:rsidRPr="0010087E" w:rsidRDefault="0010087E" w:rsidP="00D9048A">
      <w:pPr>
        <w:spacing w:line="360" w:lineRule="auto"/>
        <w:ind w:left="43" w:right="-851"/>
        <w:jc w:val="both"/>
        <w:rPr>
          <w:rFonts w:ascii="Arial" w:hAnsi="Arial" w:cs="David" w:hint="cs"/>
          <w:sz w:val="24"/>
          <w:szCs w:val="24"/>
          <w:rtl/>
        </w:rPr>
      </w:pPr>
      <w:r w:rsidRPr="0010087E">
        <w:rPr>
          <w:rFonts w:ascii="Arial" w:hAnsi="Arial" w:cs="David" w:hint="cs"/>
          <w:sz w:val="24"/>
          <w:szCs w:val="24"/>
          <w:rtl/>
        </w:rPr>
        <w:t xml:space="preserve">בנוסף, ניתן להתייחס בתשובה רק לאחד השלבים בתיאוריה תוך הסברת הקשר להשפעת הסביבה לדוגמא: </w:t>
      </w:r>
      <w:r w:rsidRPr="0010087E">
        <w:rPr>
          <w:rFonts w:ascii="Arial" w:hAnsi="Arial" w:cs="David"/>
          <w:sz w:val="24"/>
          <w:szCs w:val="24"/>
          <w:rtl/>
        </w:rPr>
        <w:t>1.בשנת החיים הראשונה שלו, התינוק תלוי בהוריו אשר מספקים את צרכיו. בין התינוק לבין הוריו נוצרים יחסים בין-אישיים. אם ההורים מספקים את צרכיו בצורה נאותה, מתפתחת אצל התינוק תחושה של אמון בזולת. לחילופין, עשויה התפתח אצל התינוק תחושה של אי-אמון. התוצאות של העימות החברתי בין התינוק לבין הוריו ישפיעו על ההתפתחות החברתית של התינוק בהמשך חייו: המידה שבה הוא ייתן או לא ייתן אמון באחרים מושפעת מהתוצאות של שלב ההתפתחות הראשון.</w:t>
      </w:r>
    </w:p>
    <w:p w:rsidR="0010087E" w:rsidRDefault="0010087E" w:rsidP="00D9048A">
      <w:pPr>
        <w:spacing w:line="360" w:lineRule="auto"/>
        <w:ind w:left="43" w:right="-851"/>
        <w:jc w:val="both"/>
        <w:rPr>
          <w:rFonts w:ascii="Arial" w:hAnsi="Arial" w:cs="David" w:hint="cs"/>
          <w:sz w:val="24"/>
          <w:szCs w:val="24"/>
          <w:rtl/>
        </w:rPr>
      </w:pPr>
      <w:r w:rsidRPr="0010087E">
        <w:rPr>
          <w:rFonts w:ascii="Arial" w:hAnsi="Arial" w:cs="David" w:hint="cs"/>
          <w:sz w:val="24"/>
          <w:szCs w:val="24"/>
          <w:rtl/>
        </w:rPr>
        <w:t>התיאוריה של</w:t>
      </w:r>
      <w:r w:rsidRPr="0010087E">
        <w:rPr>
          <w:rFonts w:ascii="Arial" w:hAnsi="Arial" w:cs="David" w:hint="cs"/>
          <w:b/>
          <w:bCs/>
          <w:sz w:val="24"/>
          <w:szCs w:val="24"/>
          <w:rtl/>
        </w:rPr>
        <w:t xml:space="preserve"> פרויד</w:t>
      </w:r>
      <w:r w:rsidRPr="0010087E">
        <w:rPr>
          <w:rFonts w:ascii="Arial" w:hAnsi="Arial" w:cs="David" w:hint="cs"/>
          <w:sz w:val="24"/>
          <w:szCs w:val="24"/>
          <w:rtl/>
        </w:rPr>
        <w:t xml:space="preserve"> היא תיאוריה פסיכו סקסואלית העוסקת בהתפתחות האישיות כשהיא מדגישה את סיפוק האזור הארוגני בכל שלב ומדגישה את חשיבות ההתפתחות בשנות החיים הראשונות. בכל אחד מהשלבים יש לסביבה תפקיד מכריע בעיצוב האישיות. לדוגמא: בשלב האוראלי, האם צריכה לספק לתינוק את המציצה ואם צורך זה לא יסופק עלול להתפתח טיפוס אוראלי.</w:t>
      </w:r>
    </w:p>
    <w:p w:rsidR="00C006D4" w:rsidRPr="0010087E" w:rsidRDefault="00C006D4" w:rsidP="00D9048A">
      <w:pPr>
        <w:spacing w:line="360" w:lineRule="auto"/>
        <w:ind w:left="43" w:right="-851"/>
        <w:jc w:val="both"/>
        <w:rPr>
          <w:rFonts w:ascii="Arial" w:hAnsi="Arial" w:cs="David"/>
          <w:sz w:val="24"/>
          <w:szCs w:val="24"/>
          <w:rtl/>
        </w:rPr>
      </w:pPr>
    </w:p>
    <w:tbl>
      <w:tblPr>
        <w:bidiVisual/>
        <w:tblW w:w="8789"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2626"/>
        <w:gridCol w:w="1858"/>
      </w:tblGrid>
      <w:tr w:rsidR="0010087E" w:rsidRPr="0010087E" w:rsidTr="00926994">
        <w:trPr>
          <w:trHeight w:val="709"/>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רמת ביצוע</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קריטריון   (אחוזי תשובה) </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גבוהה – </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הצליח להשיג את המטרה 70-100%</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בינונית-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בדרכו למטרה</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40-70%</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נמוכה –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נמצא בתחילת הדרך</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 0-40%</w:t>
            </w:r>
          </w:p>
        </w:tc>
      </w:tr>
      <w:tr w:rsidR="0010087E" w:rsidRPr="0010087E" w:rsidTr="00926994">
        <w:trPr>
          <w:trHeight w:val="482"/>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צורני – הצגת נימוק (10%)</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הציג נימוק תומך או סותר מסוג הסבר 10%</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 </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לא הציג נימוק כלל 0%</w:t>
            </w:r>
          </w:p>
        </w:tc>
      </w:tr>
      <w:tr w:rsidR="0010087E" w:rsidRPr="0010087E" w:rsidTr="00926994">
        <w:trPr>
          <w:trHeight w:val="1190"/>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רלוונטיות  (40%)</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הציג נימוק אחד רלוונטי התומך/סותר  את הטענה 40% - 35%</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 xml:space="preserve">- הציג נימוק שרק </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 xml:space="preserve">  בחלקו רלבנטי  לשאלה</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 xml:space="preserve">- הציג נימוק חלקי </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20%-15%</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הציג נימוק שאינו רלבנטי לנדרש בשאלה</w:t>
            </w:r>
          </w:p>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10-5% </w:t>
            </w:r>
          </w:p>
        </w:tc>
      </w:tr>
      <w:tr w:rsidR="0010087E" w:rsidRPr="0010087E" w:rsidTr="00926994">
        <w:trPr>
          <w:trHeight w:val="675"/>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tl/>
              </w:rPr>
            </w:pPr>
            <w:r w:rsidRPr="0010087E">
              <w:rPr>
                <w:rFonts w:cs="David" w:hint="cs"/>
                <w:sz w:val="24"/>
                <w:szCs w:val="24"/>
                <w:rtl/>
              </w:rPr>
              <w:t>מספיקות</w:t>
            </w:r>
          </w:p>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(25%)</w:t>
            </w:r>
          </w:p>
          <w:p w:rsidR="0010087E" w:rsidRPr="0010087E" w:rsidRDefault="0010087E" w:rsidP="00D9048A">
            <w:pPr>
              <w:spacing w:after="0" w:line="240" w:lineRule="auto"/>
              <w:ind w:left="43" w:right="-851"/>
              <w:jc w:val="both"/>
              <w:rPr>
                <w:rFonts w:cs="David"/>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 xml:space="preserve">הנימוק מתייחס באופן ברור לנושא הנדרש20%-25% </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הנימוק מתייחס באופן חלקי לנושא 10%-15%</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sz w:val="24"/>
                <w:szCs w:val="24"/>
              </w:rPr>
            </w:pPr>
            <w:r w:rsidRPr="0010087E">
              <w:rPr>
                <w:rFonts w:cs="David" w:hint="cs"/>
                <w:sz w:val="24"/>
                <w:szCs w:val="24"/>
                <w:rtl/>
              </w:rPr>
              <w:t>הנימוק אינו מתייחס לנושא 0-10%</w:t>
            </w:r>
          </w:p>
        </w:tc>
      </w:tr>
      <w:tr w:rsidR="0010087E" w:rsidRPr="0010087E" w:rsidTr="00926994">
        <w:trPr>
          <w:trHeight w:val="510"/>
        </w:trPr>
        <w:tc>
          <w:tcPr>
            <w:tcW w:w="1680"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spacing w:after="0" w:line="240" w:lineRule="auto"/>
              <w:ind w:left="43" w:right="-851"/>
              <w:jc w:val="both"/>
              <w:rPr>
                <w:rFonts w:cs="David" w:hint="cs"/>
                <w:sz w:val="24"/>
                <w:szCs w:val="24"/>
                <w:rtl/>
              </w:rPr>
            </w:pPr>
            <w:r w:rsidRPr="0010087E">
              <w:rPr>
                <w:rFonts w:cs="David" w:hint="cs"/>
                <w:sz w:val="24"/>
                <w:szCs w:val="24"/>
                <w:rtl/>
              </w:rPr>
              <w:t>בהירות</w:t>
            </w:r>
          </w:p>
          <w:p w:rsidR="0010087E" w:rsidRPr="0010087E" w:rsidRDefault="0010087E" w:rsidP="00D9048A">
            <w:pPr>
              <w:ind w:left="43" w:right="-851"/>
              <w:jc w:val="both"/>
              <w:rPr>
                <w:rFonts w:cs="David" w:hint="cs"/>
                <w:sz w:val="24"/>
                <w:szCs w:val="24"/>
                <w:rtl/>
              </w:rPr>
            </w:pPr>
            <w:r w:rsidRPr="0010087E">
              <w:rPr>
                <w:rFonts w:cs="David" w:hint="cs"/>
                <w:sz w:val="24"/>
                <w:szCs w:val="24"/>
                <w:rtl/>
              </w:rPr>
              <w:t>(25%)</w:t>
            </w:r>
          </w:p>
        </w:tc>
        <w:tc>
          <w:tcPr>
            <w:tcW w:w="2625"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הנימוק מנוסח באופן ברור</w:t>
            </w:r>
          </w:p>
          <w:p w:rsidR="0010087E" w:rsidRPr="0010087E" w:rsidRDefault="0010087E" w:rsidP="00D9048A">
            <w:pPr>
              <w:ind w:left="43" w:right="-851"/>
              <w:jc w:val="both"/>
              <w:rPr>
                <w:rFonts w:cs="David" w:hint="cs"/>
                <w:sz w:val="24"/>
                <w:szCs w:val="24"/>
                <w:rtl/>
              </w:rPr>
            </w:pPr>
            <w:r w:rsidRPr="0010087E">
              <w:rPr>
                <w:rFonts w:cs="David" w:hint="cs"/>
                <w:sz w:val="24"/>
                <w:szCs w:val="24"/>
                <w:rtl/>
              </w:rPr>
              <w:t>20-25%</w:t>
            </w:r>
          </w:p>
        </w:tc>
        <w:tc>
          <w:tcPr>
            <w:tcW w:w="2626"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נימוק מעורפל הנימוק קשור לשאלה אך לא ברור</w:t>
            </w:r>
          </w:p>
          <w:p w:rsidR="0010087E" w:rsidRPr="0010087E" w:rsidRDefault="0010087E" w:rsidP="00D9048A">
            <w:pPr>
              <w:ind w:left="43" w:right="-851"/>
              <w:jc w:val="both"/>
              <w:rPr>
                <w:rFonts w:cs="David" w:hint="cs"/>
                <w:sz w:val="24"/>
                <w:szCs w:val="24"/>
                <w:rtl/>
              </w:rPr>
            </w:pPr>
            <w:r w:rsidRPr="0010087E">
              <w:rPr>
                <w:rFonts w:cs="David" w:hint="cs"/>
                <w:sz w:val="24"/>
                <w:szCs w:val="24"/>
                <w:rtl/>
              </w:rPr>
              <w:t>10-15%</w:t>
            </w:r>
          </w:p>
        </w:tc>
        <w:tc>
          <w:tcPr>
            <w:tcW w:w="1858" w:type="dxa"/>
            <w:tcBorders>
              <w:top w:val="single" w:sz="4" w:space="0" w:color="auto"/>
              <w:left w:val="single" w:sz="4" w:space="0" w:color="auto"/>
              <w:bottom w:val="single" w:sz="4" w:space="0" w:color="auto"/>
              <w:right w:val="single" w:sz="4" w:space="0" w:color="auto"/>
            </w:tcBorders>
            <w:hideMark/>
          </w:tcPr>
          <w:p w:rsidR="0010087E" w:rsidRPr="0010087E" w:rsidRDefault="0010087E" w:rsidP="00D9048A">
            <w:pPr>
              <w:ind w:left="43" w:right="-851"/>
              <w:jc w:val="both"/>
              <w:rPr>
                <w:rFonts w:cs="David" w:hint="cs"/>
                <w:sz w:val="24"/>
                <w:szCs w:val="24"/>
                <w:rtl/>
              </w:rPr>
            </w:pPr>
            <w:r w:rsidRPr="0010087E">
              <w:rPr>
                <w:rFonts w:cs="David" w:hint="cs"/>
                <w:sz w:val="24"/>
                <w:szCs w:val="24"/>
                <w:rtl/>
              </w:rPr>
              <w:t>קשה להבין מה הנימוק שהתלמיד רצה להציג</w:t>
            </w:r>
          </w:p>
          <w:p w:rsidR="0010087E" w:rsidRPr="0010087E" w:rsidRDefault="0010087E" w:rsidP="00D9048A">
            <w:pPr>
              <w:ind w:left="43" w:right="-851"/>
              <w:jc w:val="both"/>
              <w:rPr>
                <w:rFonts w:cs="David" w:hint="cs"/>
                <w:sz w:val="24"/>
                <w:szCs w:val="24"/>
                <w:rtl/>
              </w:rPr>
            </w:pPr>
            <w:r w:rsidRPr="0010087E">
              <w:rPr>
                <w:rFonts w:cs="David" w:hint="cs"/>
                <w:sz w:val="24"/>
                <w:szCs w:val="24"/>
                <w:rtl/>
              </w:rPr>
              <w:t>0-10%</w:t>
            </w:r>
          </w:p>
        </w:tc>
      </w:tr>
    </w:tbl>
    <w:p w:rsidR="0010087E" w:rsidRPr="0010087E" w:rsidRDefault="0010087E" w:rsidP="00D9048A">
      <w:pPr>
        <w:spacing w:after="0" w:line="360" w:lineRule="auto"/>
        <w:ind w:left="43" w:right="-851"/>
        <w:jc w:val="both"/>
        <w:rPr>
          <w:rFonts w:ascii="Arial" w:hAnsi="Arial" w:cs="David"/>
          <w:sz w:val="24"/>
          <w:szCs w:val="24"/>
          <w:rtl/>
        </w:rPr>
      </w:pPr>
    </w:p>
    <w:p w:rsidR="0010087E" w:rsidRPr="0010087E" w:rsidRDefault="0010087E" w:rsidP="00D9048A">
      <w:pPr>
        <w:spacing w:line="360" w:lineRule="auto"/>
        <w:ind w:left="43" w:right="-851"/>
        <w:contextualSpacing/>
        <w:jc w:val="both"/>
        <w:rPr>
          <w:rFonts w:ascii="Arial" w:hAnsi="Arial" w:cs="David" w:hint="cs"/>
          <w:sz w:val="24"/>
          <w:szCs w:val="24"/>
          <w:rtl/>
        </w:rPr>
      </w:pPr>
    </w:p>
    <w:p w:rsidR="00F219F9" w:rsidRDefault="00F219F9" w:rsidP="00D9048A">
      <w:pPr>
        <w:ind w:left="43" w:right="-851"/>
      </w:pPr>
    </w:p>
    <w:sectPr w:rsidR="00F219F9" w:rsidSect="00D9048A">
      <w:footerReference w:type="default" r:id="rId8"/>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DB" w:rsidRDefault="00B635DB" w:rsidP="005D4C92">
      <w:pPr>
        <w:spacing w:after="0" w:line="240" w:lineRule="auto"/>
      </w:pPr>
      <w:r>
        <w:separator/>
      </w:r>
    </w:p>
  </w:endnote>
  <w:endnote w:type="continuationSeparator" w:id="0">
    <w:p w:rsidR="00B635DB" w:rsidRDefault="00B635DB" w:rsidP="005D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2092513"/>
      <w:docPartObj>
        <w:docPartGallery w:val="Page Numbers (Bottom of Page)"/>
        <w:docPartUnique/>
      </w:docPartObj>
    </w:sdtPr>
    <w:sdtContent>
      <w:p w:rsidR="00C006D4" w:rsidRDefault="00C006D4">
        <w:pPr>
          <w:pStyle w:val="a5"/>
          <w:jc w:val="right"/>
        </w:pPr>
        <w:r>
          <w:fldChar w:fldCharType="begin"/>
        </w:r>
        <w:r>
          <w:instrText xml:space="preserve"> PAGE   \* MERGEFORMAT </w:instrText>
        </w:r>
        <w:r>
          <w:fldChar w:fldCharType="separate"/>
        </w:r>
        <w:r w:rsidR="00D9048A" w:rsidRPr="00D9048A">
          <w:rPr>
            <w:rFonts w:cs="Calibri"/>
            <w:noProof/>
            <w:rtl/>
            <w:lang w:val="he-IL"/>
          </w:rPr>
          <w:t>5</w:t>
        </w:r>
        <w:r>
          <w:rPr>
            <w:noProof/>
            <w:lang w:val="he-IL"/>
          </w:rPr>
          <w:fldChar w:fldCharType="end"/>
        </w:r>
      </w:p>
    </w:sdtContent>
  </w:sdt>
  <w:p w:rsidR="00C006D4" w:rsidRDefault="00C006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DB" w:rsidRDefault="00B635DB" w:rsidP="005D4C92">
      <w:pPr>
        <w:spacing w:after="0" w:line="240" w:lineRule="auto"/>
      </w:pPr>
      <w:r>
        <w:separator/>
      </w:r>
    </w:p>
  </w:footnote>
  <w:footnote w:type="continuationSeparator" w:id="0">
    <w:p w:rsidR="00B635DB" w:rsidRDefault="00B635DB" w:rsidP="005D4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16D2"/>
    <w:multiLevelType w:val="hybridMultilevel"/>
    <w:tmpl w:val="34D2CF46"/>
    <w:lvl w:ilvl="0" w:tplc="B678C4C6">
      <w:numFmt w:val="bullet"/>
      <w:lvlText w:val="-"/>
      <w:lvlJc w:val="left"/>
      <w:pPr>
        <w:tabs>
          <w:tab w:val="num" w:pos="227"/>
        </w:tabs>
        <w:ind w:left="284" w:hanging="227"/>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E95EFB"/>
    <w:multiLevelType w:val="hybridMultilevel"/>
    <w:tmpl w:val="613C9CFA"/>
    <w:lvl w:ilvl="0" w:tplc="0A2EEAA2">
      <w:start w:val="1"/>
      <w:numFmt w:val="decimal"/>
      <w:lvlText w:val="%1."/>
      <w:lvlJc w:val="left"/>
      <w:pPr>
        <w:ind w:left="186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536C0B29"/>
    <w:multiLevelType w:val="hybridMultilevel"/>
    <w:tmpl w:val="C1685A1E"/>
    <w:lvl w:ilvl="0" w:tplc="ED1A8A9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014E62"/>
    <w:multiLevelType w:val="hybridMultilevel"/>
    <w:tmpl w:val="0E982A24"/>
    <w:lvl w:ilvl="0" w:tplc="C4C68FE8">
      <w:start w:val="1"/>
      <w:numFmt w:val="decimal"/>
      <w:lvlText w:val="%1."/>
      <w:lvlJc w:val="left"/>
      <w:pPr>
        <w:ind w:left="865" w:hanging="360"/>
      </w:pPr>
      <w:rPr>
        <w:rFonts w:hint="default"/>
      </w:rPr>
    </w:lvl>
    <w:lvl w:ilvl="1" w:tplc="0CA0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1000D"/>
    <w:multiLevelType w:val="hybridMultilevel"/>
    <w:tmpl w:val="CA826880"/>
    <w:lvl w:ilvl="0" w:tplc="0A2EEAA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92"/>
    <w:rsid w:val="0010087E"/>
    <w:rsid w:val="003E3178"/>
    <w:rsid w:val="005D4C92"/>
    <w:rsid w:val="00B4038C"/>
    <w:rsid w:val="00B635DB"/>
    <w:rsid w:val="00C006D4"/>
    <w:rsid w:val="00D9048A"/>
    <w:rsid w:val="00E864C7"/>
    <w:rsid w:val="00F219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9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פיסקת רשימה2"/>
    <w:basedOn w:val="a"/>
    <w:rsid w:val="005D4C92"/>
    <w:pPr>
      <w:ind w:left="720"/>
      <w:contextualSpacing/>
    </w:pPr>
    <w:rPr>
      <w:rFonts w:eastAsia="Times New Roman"/>
    </w:rPr>
  </w:style>
  <w:style w:type="paragraph" w:styleId="a3">
    <w:name w:val="header"/>
    <w:basedOn w:val="a"/>
    <w:link w:val="a4"/>
    <w:uiPriority w:val="99"/>
    <w:unhideWhenUsed/>
    <w:rsid w:val="005D4C92"/>
    <w:pPr>
      <w:tabs>
        <w:tab w:val="center" w:pos="4153"/>
        <w:tab w:val="right" w:pos="8306"/>
      </w:tabs>
      <w:spacing w:after="0" w:line="240" w:lineRule="auto"/>
    </w:pPr>
  </w:style>
  <w:style w:type="character" w:customStyle="1" w:styleId="a4">
    <w:name w:val="כותרת עליונה תו"/>
    <w:basedOn w:val="a0"/>
    <w:link w:val="a3"/>
    <w:uiPriority w:val="99"/>
    <w:rsid w:val="005D4C92"/>
    <w:rPr>
      <w:rFonts w:ascii="Calibri" w:eastAsia="Calibri" w:hAnsi="Calibri" w:cs="Arial"/>
    </w:rPr>
  </w:style>
  <w:style w:type="paragraph" w:styleId="a5">
    <w:name w:val="footer"/>
    <w:basedOn w:val="a"/>
    <w:link w:val="a6"/>
    <w:uiPriority w:val="99"/>
    <w:unhideWhenUsed/>
    <w:rsid w:val="005D4C92"/>
    <w:pPr>
      <w:tabs>
        <w:tab w:val="center" w:pos="4153"/>
        <w:tab w:val="right" w:pos="8306"/>
      </w:tabs>
      <w:spacing w:after="0" w:line="240" w:lineRule="auto"/>
    </w:pPr>
  </w:style>
  <w:style w:type="character" w:customStyle="1" w:styleId="a6">
    <w:name w:val="כותרת תחתונה תו"/>
    <w:basedOn w:val="a0"/>
    <w:link w:val="a5"/>
    <w:uiPriority w:val="99"/>
    <w:rsid w:val="005D4C9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9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פיסקת רשימה2"/>
    <w:basedOn w:val="a"/>
    <w:rsid w:val="005D4C92"/>
    <w:pPr>
      <w:ind w:left="720"/>
      <w:contextualSpacing/>
    </w:pPr>
    <w:rPr>
      <w:rFonts w:eastAsia="Times New Roman"/>
    </w:rPr>
  </w:style>
  <w:style w:type="paragraph" w:styleId="a3">
    <w:name w:val="header"/>
    <w:basedOn w:val="a"/>
    <w:link w:val="a4"/>
    <w:uiPriority w:val="99"/>
    <w:unhideWhenUsed/>
    <w:rsid w:val="005D4C92"/>
    <w:pPr>
      <w:tabs>
        <w:tab w:val="center" w:pos="4153"/>
        <w:tab w:val="right" w:pos="8306"/>
      </w:tabs>
      <w:spacing w:after="0" w:line="240" w:lineRule="auto"/>
    </w:pPr>
  </w:style>
  <w:style w:type="character" w:customStyle="1" w:styleId="a4">
    <w:name w:val="כותרת עליונה תו"/>
    <w:basedOn w:val="a0"/>
    <w:link w:val="a3"/>
    <w:uiPriority w:val="99"/>
    <w:rsid w:val="005D4C92"/>
    <w:rPr>
      <w:rFonts w:ascii="Calibri" w:eastAsia="Calibri" w:hAnsi="Calibri" w:cs="Arial"/>
    </w:rPr>
  </w:style>
  <w:style w:type="paragraph" w:styleId="a5">
    <w:name w:val="footer"/>
    <w:basedOn w:val="a"/>
    <w:link w:val="a6"/>
    <w:uiPriority w:val="99"/>
    <w:unhideWhenUsed/>
    <w:rsid w:val="005D4C92"/>
    <w:pPr>
      <w:tabs>
        <w:tab w:val="center" w:pos="4153"/>
        <w:tab w:val="right" w:pos="8306"/>
      </w:tabs>
      <w:spacing w:after="0" w:line="240" w:lineRule="auto"/>
    </w:pPr>
  </w:style>
  <w:style w:type="character" w:customStyle="1" w:styleId="a6">
    <w:name w:val="כותרת תחתונה תו"/>
    <w:basedOn w:val="a0"/>
    <w:link w:val="a5"/>
    <w:uiPriority w:val="99"/>
    <w:rsid w:val="005D4C9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1837</Words>
  <Characters>9188</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2012-04-17T18:12:00Z</cp:lastPrinted>
  <dcterms:created xsi:type="dcterms:W3CDTF">2012-04-17T17:58:00Z</dcterms:created>
  <dcterms:modified xsi:type="dcterms:W3CDTF">2012-04-17T18:23:00Z</dcterms:modified>
</cp:coreProperties>
</file>